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881824475"/>
        <w:docPartObj>
          <w:docPartGallery w:val="Cover Pages"/>
          <w:docPartUnique/>
        </w:docPartObj>
      </w:sdtPr>
      <w:sdtEndPr>
        <w:rPr>
          <w:rFonts w:ascii="Sylfaen" w:hAnsi="Sylfaen"/>
          <w:lang w:val="ka-GE"/>
        </w:rPr>
      </w:sdtEndPr>
      <w:sdtContent>
        <w:p w:rsidR="00296E71" w:rsidRDefault="00296E71"/>
        <w:p w:rsidR="00296E71" w:rsidRDefault="00296E71">
          <w:pPr>
            <w:rPr>
              <w:rFonts w:ascii="Sylfaen" w:hAnsi="Sylfaen"/>
              <w:lang w:val="ka-GE"/>
            </w:rPr>
          </w:pPr>
          <w:r>
            <w:rPr>
              <w:noProof/>
              <w:lang w:eastAsia="en-GB"/>
            </w:rPr>
            <mc:AlternateContent>
              <mc:Choice Requires="wps">
                <w:drawing>
                  <wp:anchor distT="0" distB="0" distL="182880" distR="182880" simplePos="0" relativeHeight="251662336" behindDoc="0" locked="0" layoutInCell="1" allowOverlap="1">
                    <wp:simplePos x="0" y="0"/>
                    <mc:AlternateContent>
                      <mc:Choice Requires="wp14">
                        <wp:positionH relativeFrom="margin">
                          <wp14:pctPosHOffset>7700</wp14:pctPosHOffset>
                        </wp:positionH>
                      </mc:Choice>
                      <mc:Fallback>
                        <wp:positionH relativeFrom="page">
                          <wp:posOffset>1355725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6E71" w:rsidRPr="00296E71" w:rsidRDefault="00A37133">
                                <w:pPr>
                                  <w:pStyle w:val="NoSpacing"/>
                                  <w:spacing w:before="40" w:after="560" w:line="216" w:lineRule="auto"/>
                                  <w:rPr>
                                    <w:color w:val="5B9BD5" w:themeColor="accent1"/>
                                    <w:sz w:val="56"/>
                                    <w:szCs w:val="72"/>
                                  </w:rPr>
                                </w:pPr>
                                <w:sdt>
                                  <w:sdtPr>
                                    <w:rPr>
                                      <w:color w:val="5B9BD5" w:themeColor="accent1"/>
                                      <w:sz w:val="40"/>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proofErr w:type="spellStart"/>
                                    <w:proofErr w:type="gramStart"/>
                                    <w:r w:rsidR="00290C8D">
                                      <w:rPr>
                                        <w:rFonts w:ascii="Sylfaen" w:hAnsi="Sylfaen" w:cs="Sylfaen"/>
                                        <w:color w:val="5B9BD5" w:themeColor="accent1"/>
                                        <w:sz w:val="40"/>
                                        <w:szCs w:val="72"/>
                                      </w:rPr>
                                      <w:t>სოციალური</w:t>
                                    </w:r>
                                    <w:proofErr w:type="spellEnd"/>
                                    <w:proofErr w:type="gramEnd"/>
                                    <w:r w:rsidR="00290C8D">
                                      <w:rPr>
                                        <w:color w:val="5B9BD5" w:themeColor="accent1"/>
                                        <w:sz w:val="40"/>
                                        <w:szCs w:val="72"/>
                                      </w:rPr>
                                      <w:t xml:space="preserve"> </w:t>
                                    </w:r>
                                    <w:proofErr w:type="spellStart"/>
                                    <w:r w:rsidR="00290C8D">
                                      <w:rPr>
                                        <w:rFonts w:ascii="Sylfaen" w:hAnsi="Sylfaen" w:cs="Sylfaen"/>
                                        <w:color w:val="5B9BD5" w:themeColor="accent1"/>
                                        <w:sz w:val="40"/>
                                        <w:szCs w:val="72"/>
                                      </w:rPr>
                                      <w:t>მუშაობა</w:t>
                                    </w:r>
                                    <w:proofErr w:type="spellEnd"/>
                                    <w:r w:rsidR="00290C8D">
                                      <w:rPr>
                                        <w:color w:val="5B9BD5" w:themeColor="accent1"/>
                                        <w:sz w:val="40"/>
                                        <w:szCs w:val="72"/>
                                      </w:rPr>
                                      <w:t xml:space="preserve"> </w:t>
                                    </w:r>
                                    <w:proofErr w:type="spellStart"/>
                                    <w:r w:rsidR="00290C8D">
                                      <w:rPr>
                                        <w:rFonts w:ascii="Sylfaen" w:hAnsi="Sylfaen" w:cs="Sylfaen"/>
                                        <w:color w:val="5B9BD5" w:themeColor="accent1"/>
                                        <w:sz w:val="40"/>
                                        <w:szCs w:val="72"/>
                                      </w:rPr>
                                      <w:t>პალიატიურ</w:t>
                                    </w:r>
                                    <w:proofErr w:type="spellEnd"/>
                                    <w:r w:rsidR="00290C8D">
                                      <w:rPr>
                                        <w:color w:val="5B9BD5" w:themeColor="accent1"/>
                                        <w:sz w:val="40"/>
                                        <w:szCs w:val="72"/>
                                      </w:rPr>
                                      <w:t xml:space="preserve"> </w:t>
                                    </w:r>
                                    <w:proofErr w:type="spellStart"/>
                                    <w:r w:rsidR="00290C8D">
                                      <w:rPr>
                                        <w:rFonts w:ascii="Sylfaen" w:hAnsi="Sylfaen" w:cs="Sylfaen"/>
                                        <w:color w:val="5B9BD5" w:themeColor="accent1"/>
                                        <w:sz w:val="40"/>
                                        <w:szCs w:val="72"/>
                                      </w:rPr>
                                      <w:t>ზრუნვაში</w:t>
                                    </w:r>
                                    <w:proofErr w:type="spellEnd"/>
                                    <w:r w:rsidR="00290C8D">
                                      <w:rPr>
                                        <w:color w:val="5B9BD5" w:themeColor="accent1"/>
                                        <w:sz w:val="40"/>
                                        <w:szCs w:val="72"/>
                                      </w:rPr>
                                      <w:t xml:space="preserve"> </w:t>
                                    </w:r>
                                    <w:proofErr w:type="spellStart"/>
                                    <w:r w:rsidR="00290C8D">
                                      <w:rPr>
                                        <w:rFonts w:ascii="Sylfaen" w:hAnsi="Sylfaen" w:cs="Sylfaen"/>
                                        <w:color w:val="5B9BD5" w:themeColor="accent1"/>
                                        <w:sz w:val="40"/>
                                        <w:szCs w:val="72"/>
                                      </w:rPr>
                                      <w:t>და</w:t>
                                    </w:r>
                                    <w:proofErr w:type="spellEnd"/>
                                    <w:r w:rsidR="00290C8D">
                                      <w:rPr>
                                        <w:color w:val="5B9BD5" w:themeColor="accent1"/>
                                        <w:sz w:val="40"/>
                                        <w:szCs w:val="72"/>
                                      </w:rPr>
                                      <w:t xml:space="preserve"> </w:t>
                                    </w:r>
                                    <w:r w:rsidR="00290C8D">
                                      <w:rPr>
                                        <w:rFonts w:ascii="Sylfaen" w:hAnsi="Sylfaen" w:cs="Sylfaen"/>
                                        <w:color w:val="5B9BD5" w:themeColor="accent1"/>
                                        <w:sz w:val="40"/>
                                        <w:szCs w:val="72"/>
                                      </w:rPr>
                                      <w:t>ჰოსპისში</w:t>
                                    </w:r>
                                  </w:sdtContent>
                                </w:sdt>
                              </w:p>
                              <w:sdt>
                                <w:sdtPr>
                                  <w:rPr>
                                    <w:caps/>
                                    <w:color w:val="1F3864"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00296E71" w:rsidRDefault="00296E71">
                                    <w:pPr>
                                      <w:pStyle w:val="NoSpacing"/>
                                      <w:spacing w:before="40" w:after="40"/>
                                      <w:rPr>
                                        <w:caps/>
                                        <w:color w:val="1F3864" w:themeColor="accent5" w:themeShade="80"/>
                                        <w:sz w:val="28"/>
                                        <w:szCs w:val="28"/>
                                      </w:rPr>
                                    </w:pPr>
                                    <w:r>
                                      <w:rPr>
                                        <w:rFonts w:ascii="Sylfaen" w:hAnsi="Sylfaen"/>
                                        <w:caps/>
                                        <w:color w:val="1F3864" w:themeColor="accent5" w:themeShade="80"/>
                                        <w:sz w:val="28"/>
                                        <w:szCs w:val="28"/>
                                        <w:lang w:val="ka-GE"/>
                                      </w:rPr>
                                      <w:t>საერთაშორისო გამოცდილება</w:t>
                                    </w:r>
                                  </w:p>
                                </w:sdtContent>
                              </w:sdt>
                              <w:sdt>
                                <w:sdtPr>
                                  <w:rPr>
                                    <w:caps/>
                                    <w:color w:val="4472C4"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296E71" w:rsidRDefault="00296E71">
                                    <w:pPr>
                                      <w:pStyle w:val="NoSpacing"/>
                                      <w:spacing w:before="80" w:after="40"/>
                                      <w:rPr>
                                        <w:caps/>
                                        <w:color w:val="4472C4" w:themeColor="accent5"/>
                                        <w:sz w:val="24"/>
                                        <w:szCs w:val="24"/>
                                      </w:rPr>
                                    </w:pPr>
                                    <w:r>
                                      <w:rPr>
                                        <w:rFonts w:ascii="Sylfaen" w:hAnsi="Sylfaen"/>
                                        <w:caps/>
                                        <w:color w:val="4472C4" w:themeColor="accent5"/>
                                        <w:sz w:val="24"/>
                                        <w:szCs w:val="24"/>
                                        <w:lang w:val="ka-GE"/>
                                      </w:rPr>
                                      <w:t xml:space="preserve">ზურაბ </w:t>
                                    </w:r>
                                    <w:proofErr w:type="spellStart"/>
                                    <w:r>
                                      <w:rPr>
                                        <w:rFonts w:ascii="Sylfaen" w:hAnsi="Sylfaen"/>
                                        <w:caps/>
                                        <w:color w:val="4472C4" w:themeColor="accent5"/>
                                        <w:sz w:val="24"/>
                                        <w:szCs w:val="24"/>
                                        <w:lang w:val="ka-GE"/>
                                      </w:rPr>
                                      <w:t>ტატანაშვილი</w:t>
                                    </w:r>
                                    <w:proofErr w:type="spellEnd"/>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margin-left:0;margin-top:0;width:369pt;height:529.2pt;z-index:251662336;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" filled="f" stroked="f" strokeweight=".5pt">
                    <v:textbox style="mso-fit-shape-to-text:t" inset="0,0,0,0">
                      <w:txbxContent>
                        <w:p w:rsidR="00296E71" w:rsidRPr="00296E71" w:rsidRDefault="00A37133">
                          <w:pPr>
                            <w:pStyle w:val="NoSpacing"/>
                            <w:spacing w:before="40" w:after="560" w:line="216" w:lineRule="auto"/>
                            <w:rPr>
                              <w:color w:val="5B9BD5" w:themeColor="accent1"/>
                              <w:sz w:val="56"/>
                              <w:szCs w:val="72"/>
                            </w:rPr>
                          </w:pPr>
                          <w:sdt>
                            <w:sdtPr>
                              <w:rPr>
                                <w:color w:val="5B9BD5" w:themeColor="accent1"/>
                                <w:sz w:val="40"/>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proofErr w:type="spellStart"/>
                              <w:proofErr w:type="gramStart"/>
                              <w:r w:rsidR="00290C8D">
                                <w:rPr>
                                  <w:rFonts w:ascii="Sylfaen" w:hAnsi="Sylfaen" w:cs="Sylfaen"/>
                                  <w:color w:val="5B9BD5" w:themeColor="accent1"/>
                                  <w:sz w:val="40"/>
                                  <w:szCs w:val="72"/>
                                </w:rPr>
                                <w:t>სოციალური</w:t>
                              </w:r>
                              <w:proofErr w:type="spellEnd"/>
                              <w:proofErr w:type="gramEnd"/>
                              <w:r w:rsidR="00290C8D">
                                <w:rPr>
                                  <w:color w:val="5B9BD5" w:themeColor="accent1"/>
                                  <w:sz w:val="40"/>
                                  <w:szCs w:val="72"/>
                                </w:rPr>
                                <w:t xml:space="preserve"> </w:t>
                              </w:r>
                              <w:proofErr w:type="spellStart"/>
                              <w:r w:rsidR="00290C8D">
                                <w:rPr>
                                  <w:rFonts w:ascii="Sylfaen" w:hAnsi="Sylfaen" w:cs="Sylfaen"/>
                                  <w:color w:val="5B9BD5" w:themeColor="accent1"/>
                                  <w:sz w:val="40"/>
                                  <w:szCs w:val="72"/>
                                </w:rPr>
                                <w:t>მუშაობა</w:t>
                              </w:r>
                              <w:proofErr w:type="spellEnd"/>
                              <w:r w:rsidR="00290C8D">
                                <w:rPr>
                                  <w:color w:val="5B9BD5" w:themeColor="accent1"/>
                                  <w:sz w:val="40"/>
                                  <w:szCs w:val="72"/>
                                </w:rPr>
                                <w:t xml:space="preserve"> </w:t>
                              </w:r>
                              <w:proofErr w:type="spellStart"/>
                              <w:r w:rsidR="00290C8D">
                                <w:rPr>
                                  <w:rFonts w:ascii="Sylfaen" w:hAnsi="Sylfaen" w:cs="Sylfaen"/>
                                  <w:color w:val="5B9BD5" w:themeColor="accent1"/>
                                  <w:sz w:val="40"/>
                                  <w:szCs w:val="72"/>
                                </w:rPr>
                                <w:t>პალიატიურ</w:t>
                              </w:r>
                              <w:proofErr w:type="spellEnd"/>
                              <w:r w:rsidR="00290C8D">
                                <w:rPr>
                                  <w:color w:val="5B9BD5" w:themeColor="accent1"/>
                                  <w:sz w:val="40"/>
                                  <w:szCs w:val="72"/>
                                </w:rPr>
                                <w:t xml:space="preserve"> </w:t>
                              </w:r>
                              <w:proofErr w:type="spellStart"/>
                              <w:r w:rsidR="00290C8D">
                                <w:rPr>
                                  <w:rFonts w:ascii="Sylfaen" w:hAnsi="Sylfaen" w:cs="Sylfaen"/>
                                  <w:color w:val="5B9BD5" w:themeColor="accent1"/>
                                  <w:sz w:val="40"/>
                                  <w:szCs w:val="72"/>
                                </w:rPr>
                                <w:t>ზრუნვაში</w:t>
                              </w:r>
                              <w:proofErr w:type="spellEnd"/>
                              <w:r w:rsidR="00290C8D">
                                <w:rPr>
                                  <w:color w:val="5B9BD5" w:themeColor="accent1"/>
                                  <w:sz w:val="40"/>
                                  <w:szCs w:val="72"/>
                                </w:rPr>
                                <w:t xml:space="preserve"> </w:t>
                              </w:r>
                              <w:proofErr w:type="spellStart"/>
                              <w:r w:rsidR="00290C8D">
                                <w:rPr>
                                  <w:rFonts w:ascii="Sylfaen" w:hAnsi="Sylfaen" w:cs="Sylfaen"/>
                                  <w:color w:val="5B9BD5" w:themeColor="accent1"/>
                                  <w:sz w:val="40"/>
                                  <w:szCs w:val="72"/>
                                </w:rPr>
                                <w:t>და</w:t>
                              </w:r>
                              <w:proofErr w:type="spellEnd"/>
                              <w:r w:rsidR="00290C8D">
                                <w:rPr>
                                  <w:color w:val="5B9BD5" w:themeColor="accent1"/>
                                  <w:sz w:val="40"/>
                                  <w:szCs w:val="72"/>
                                </w:rPr>
                                <w:t xml:space="preserve"> </w:t>
                              </w:r>
                              <w:r w:rsidR="00290C8D">
                                <w:rPr>
                                  <w:rFonts w:ascii="Sylfaen" w:hAnsi="Sylfaen" w:cs="Sylfaen"/>
                                  <w:color w:val="5B9BD5" w:themeColor="accent1"/>
                                  <w:sz w:val="40"/>
                                  <w:szCs w:val="72"/>
                                </w:rPr>
                                <w:t>ჰოსპისში</w:t>
                              </w:r>
                            </w:sdtContent>
                          </w:sdt>
                        </w:p>
                        <w:sdt>
                          <w:sdtPr>
                            <w:rPr>
                              <w:caps/>
                              <w:color w:val="1F3864"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00296E71" w:rsidRDefault="00296E71">
                              <w:pPr>
                                <w:pStyle w:val="NoSpacing"/>
                                <w:spacing w:before="40" w:after="40"/>
                                <w:rPr>
                                  <w:caps/>
                                  <w:color w:val="1F3864" w:themeColor="accent5" w:themeShade="80"/>
                                  <w:sz w:val="28"/>
                                  <w:szCs w:val="28"/>
                                </w:rPr>
                              </w:pPr>
                              <w:r>
                                <w:rPr>
                                  <w:rFonts w:ascii="Sylfaen" w:hAnsi="Sylfaen"/>
                                  <w:caps/>
                                  <w:color w:val="1F3864" w:themeColor="accent5" w:themeShade="80"/>
                                  <w:sz w:val="28"/>
                                  <w:szCs w:val="28"/>
                                  <w:lang w:val="ka-GE"/>
                                </w:rPr>
                                <w:t>საერთაშორისო გამოცდილება</w:t>
                              </w:r>
                            </w:p>
                          </w:sdtContent>
                        </w:sdt>
                        <w:sdt>
                          <w:sdtPr>
                            <w:rPr>
                              <w:caps/>
                              <w:color w:val="4472C4"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296E71" w:rsidRDefault="00296E71">
                              <w:pPr>
                                <w:pStyle w:val="NoSpacing"/>
                                <w:spacing w:before="80" w:after="40"/>
                                <w:rPr>
                                  <w:caps/>
                                  <w:color w:val="4472C4" w:themeColor="accent5"/>
                                  <w:sz w:val="24"/>
                                  <w:szCs w:val="24"/>
                                </w:rPr>
                              </w:pPr>
                              <w:r>
                                <w:rPr>
                                  <w:rFonts w:ascii="Sylfaen" w:hAnsi="Sylfaen"/>
                                  <w:caps/>
                                  <w:color w:val="4472C4" w:themeColor="accent5"/>
                                  <w:sz w:val="24"/>
                                  <w:szCs w:val="24"/>
                                  <w:lang w:val="ka-GE"/>
                                </w:rPr>
                                <w:t xml:space="preserve">ზურაბ </w:t>
                              </w:r>
                              <w:proofErr w:type="spellStart"/>
                              <w:r>
                                <w:rPr>
                                  <w:rFonts w:ascii="Sylfaen" w:hAnsi="Sylfaen"/>
                                  <w:caps/>
                                  <w:color w:val="4472C4" w:themeColor="accent5"/>
                                  <w:sz w:val="24"/>
                                  <w:szCs w:val="24"/>
                                  <w:lang w:val="ka-GE"/>
                                </w:rPr>
                                <w:t>ტატანაშვილი</w:t>
                              </w:r>
                              <w:proofErr w:type="spellEnd"/>
                            </w:p>
                          </w:sdtContent>
                        </w:sdt>
                      </w:txbxContent>
                    </v:textbox>
                    <w10:wrap type="square" anchorx="margin" anchory="page"/>
                  </v:shape>
                </w:pict>
              </mc:Fallback>
            </mc:AlternateContent>
          </w:r>
          <w:r>
            <w:rPr>
              <w:noProof/>
              <w:lang w:eastAsia="en-GB"/>
            </w:rPr>
            <mc:AlternateContent>
              <mc:Choice Requires="wps">
                <w:drawing>
                  <wp:anchor distT="0" distB="0" distL="114300" distR="114300" simplePos="0" relativeHeight="251661312"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18-01-01T00:00:00Z">
                                    <w:dateFormat w:val="yyyy"/>
                                    <w:lid w:val="en-US"/>
                                    <w:storeMappedDataAs w:val="dateTime"/>
                                    <w:calendar w:val="gregorian"/>
                                  </w:date>
                                </w:sdtPr>
                                <w:sdtEndPr/>
                                <w:sdtContent>
                                  <w:p w:rsidR="00296E71" w:rsidRDefault="00296E71">
                                    <w:pPr>
                                      <w:pStyle w:val="NoSpacing"/>
                                      <w:jc w:val="right"/>
                                      <w:rPr>
                                        <w:color w:val="FFFFFF" w:themeColor="background1"/>
                                        <w:sz w:val="24"/>
                                        <w:szCs w:val="24"/>
                                      </w:rPr>
                                    </w:pPr>
                                    <w:r>
                                      <w:rPr>
                                        <w:color w:val="FFFFFF" w:themeColor="background1"/>
                                        <w:sz w:val="24"/>
                                        <w:szCs w:val="24"/>
                                      </w:rPr>
                                      <w:t>2018</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2" o:spid="_x0000_s1027" style="position:absolute;margin-left:-4.4pt;margin-top:0;width:46.8pt;height:77.75pt;z-index:251661312;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" fillcolor="#5b9bd5 [3204]" stroked="f" strokeweight="1pt">
                    <v:path arrowok="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18-01-01T00:00:00Z">
                              <w:dateFormat w:val="yyyy"/>
                              <w:lid w:val="en-US"/>
                              <w:storeMappedDataAs w:val="dateTime"/>
                              <w:calendar w:val="gregorian"/>
                            </w:date>
                          </w:sdtPr>
                          <w:sdtContent>
                            <w:p w:rsidR="00296E71" w:rsidRDefault="00296E71">
                              <w:pPr>
                                <w:pStyle w:val="NoSpacing"/>
                                <w:jc w:val="right"/>
                                <w:rPr>
                                  <w:color w:val="FFFFFF" w:themeColor="background1"/>
                                  <w:sz w:val="24"/>
                                  <w:szCs w:val="24"/>
                                </w:rPr>
                              </w:pPr>
                              <w:r>
                                <w:rPr>
                                  <w:color w:val="FFFFFF" w:themeColor="background1"/>
                                  <w:sz w:val="24"/>
                                  <w:szCs w:val="24"/>
                                </w:rPr>
                                <w:t>2018</w:t>
                              </w:r>
                            </w:p>
                          </w:sdtContent>
                        </w:sdt>
                      </w:txbxContent>
                    </v:textbox>
                    <w10:wrap anchorx="margin" anchory="page"/>
                  </v:rect>
                </w:pict>
              </mc:Fallback>
            </mc:AlternateContent>
          </w:r>
          <w:r>
            <w:rPr>
              <w:rFonts w:ascii="Sylfaen" w:hAnsi="Sylfaen"/>
              <w:lang w:val="ka-GE"/>
            </w:rPr>
            <w:br w:type="page"/>
          </w:r>
        </w:p>
      </w:sdtContent>
    </w:sdt>
    <w:p w:rsidR="00FB1D69" w:rsidRDefault="00EA5A31" w:rsidP="001F6D41">
      <w:pPr>
        <w:pStyle w:val="Heading1"/>
        <w:rPr>
          <w:rFonts w:ascii="Sylfaen" w:hAnsi="Sylfaen" w:cs="Sylfaen"/>
          <w:lang w:val="ka-GE"/>
        </w:rPr>
      </w:pPr>
      <w:r>
        <w:rPr>
          <w:rFonts w:ascii="Sylfaen" w:hAnsi="Sylfaen" w:cs="Sylfaen"/>
          <w:lang w:val="ka-GE"/>
        </w:rPr>
        <w:lastRenderedPageBreak/>
        <w:t>პალიატიური ზრუნვა</w:t>
      </w:r>
    </w:p>
    <w:p w:rsidR="00657142" w:rsidRPr="00EA5A31" w:rsidRDefault="00FB1D69" w:rsidP="00FB1D69">
      <w:pPr>
        <w:pStyle w:val="Heading2"/>
        <w:rPr>
          <w:lang w:val="ka-GE"/>
        </w:rPr>
      </w:pPr>
      <w:r>
        <w:rPr>
          <w:rFonts w:ascii="Sylfaen" w:hAnsi="Sylfaen" w:cs="Sylfaen"/>
          <w:lang w:val="ka-GE"/>
        </w:rPr>
        <w:t>განსაზღვრება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ჩარჩო</w:t>
      </w:r>
    </w:p>
    <w:p w:rsidR="001F6D41" w:rsidRDefault="00AA1163" w:rsidP="001F6D41">
      <w:pPr>
        <w:rPr>
          <w:rFonts w:ascii="Sylfaen" w:hAnsi="Sylfaen"/>
          <w:lang w:val="ka-GE"/>
        </w:rPr>
      </w:pPr>
      <w:r w:rsidRPr="00543D14">
        <w:rPr>
          <w:rFonts w:ascii="Sylfaen" w:hAnsi="Sylfaen"/>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2748280</wp:posOffset>
                </wp:positionH>
                <wp:positionV relativeFrom="paragraph">
                  <wp:posOffset>1181100</wp:posOffset>
                </wp:positionV>
                <wp:extent cx="3100070" cy="2964815"/>
                <wp:effectExtent l="57150" t="38100" r="62230" b="831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070" cy="2964815"/>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rsidR="00E30BAA" w:rsidRDefault="00E30BAA">
                            <w:r w:rsidRPr="002F6A37">
                              <w:rPr>
                                <w:rFonts w:ascii="Sylfaen" w:hAnsi="Sylfaen"/>
                                <w:b/>
                                <w:lang w:val="ka-GE"/>
                              </w:rPr>
                              <w:t>პალიატიური ზრუნვის განმარტება საქართველოს კანონმდებლობაში</w:t>
                            </w:r>
                            <w:r w:rsidRPr="002F6A37">
                              <w:rPr>
                                <w:rFonts w:ascii="Sylfaen" w:hAnsi="Sylfaen"/>
                                <w:lang w:val="ka-GE"/>
                              </w:rPr>
                              <w:t xml:space="preserve"> „აქტიური, </w:t>
                            </w:r>
                            <w:proofErr w:type="spellStart"/>
                            <w:r w:rsidRPr="002F6A37">
                              <w:rPr>
                                <w:rFonts w:ascii="Sylfaen" w:hAnsi="Sylfaen"/>
                                <w:lang w:val="ka-GE"/>
                              </w:rPr>
                              <w:t>მრავალპროფილური</w:t>
                            </w:r>
                            <w:proofErr w:type="spellEnd"/>
                            <w:r w:rsidRPr="002F6A37">
                              <w:rPr>
                                <w:rFonts w:ascii="Sylfaen" w:hAnsi="Sylfaen"/>
                                <w:lang w:val="ka-GE"/>
                              </w:rPr>
                              <w:t xml:space="preserve"> მზრუნველობა, რომლის უპირველესი ამოცანაა ტკივილისა და სხვა პათოლოგიური სიმპტომების მოხსნა, ავადმყოფთა სოციალური და ფსიქოლოგიური დახმარება, სულიერი თანადგომა. იგი ვრცელდება იმ პაციენტებზე, რომელთა დაავადება მკურნალობას აღარ ექვემდებარება; ასეთი მზრუნველობით შესაძლებელია ავადმყოფისა და მათი ოჯახების ცხოვრების ხარისხის გაუმჯობესება“</w:t>
                            </w:r>
                            <w:sdt>
                              <w:sdtPr>
                                <w:rPr>
                                  <w:rFonts w:ascii="Sylfaen" w:hAnsi="Sylfaen"/>
                                  <w:b/>
                                  <w:lang w:val="ka-GE"/>
                                </w:rPr>
                                <w:id w:val="955918108"/>
                                <w:citation/>
                              </w:sdtPr>
                              <w:sdtEndPr/>
                              <w:sdtContent>
                                <w:r>
                                  <w:rPr>
                                    <w:rFonts w:ascii="Sylfaen" w:hAnsi="Sylfaen"/>
                                    <w:b/>
                                    <w:lang w:val="ka-GE"/>
                                  </w:rPr>
                                  <w:fldChar w:fldCharType="begin"/>
                                </w:r>
                                <w:r>
                                  <w:rPr>
                                    <w:rFonts w:ascii="Sylfaen" w:hAnsi="Sylfaen"/>
                                    <w:b/>
                                    <w:lang w:val="ka-GE"/>
                                  </w:rPr>
                                  <w:instrText xml:space="preserve"> CITATION 181 \l 1079 </w:instrText>
                                </w:r>
                                <w:r>
                                  <w:rPr>
                                    <w:rFonts w:ascii="Sylfaen" w:hAnsi="Sylfaen"/>
                                    <w:b/>
                                    <w:lang w:val="ka-GE"/>
                                  </w:rPr>
                                  <w:fldChar w:fldCharType="separate"/>
                                </w:r>
                                <w:r w:rsidR="00477029">
                                  <w:rPr>
                                    <w:rFonts w:ascii="Sylfaen" w:hAnsi="Sylfaen"/>
                                    <w:b/>
                                    <w:noProof/>
                                    <w:lang w:val="ka-GE"/>
                                  </w:rPr>
                                  <w:t xml:space="preserve"> </w:t>
                                </w:r>
                                <w:r w:rsidR="00477029" w:rsidRPr="00477029">
                                  <w:rPr>
                                    <w:rFonts w:ascii="Sylfaen" w:hAnsi="Sylfaen"/>
                                    <w:noProof/>
                                    <w:lang w:val="ka-GE"/>
                                  </w:rPr>
                                  <w:t>(საქართველოს პარლამენტის ეროვნული ბიბლიოთეკა, თ. გ.)</w:t>
                                </w:r>
                                <w:r>
                                  <w:rPr>
                                    <w:rFonts w:ascii="Sylfaen" w:hAnsi="Sylfaen"/>
                                    <w:b/>
                                    <w:lang w:val="ka-GE"/>
                                  </w:rPr>
                                  <w:fldChar w:fldCharType="end"/>
                                </w:r>
                              </w:sdtContent>
                            </w:sdt>
                            <w:r w:rsidRPr="00986939">
                              <w:rPr>
                                <w:rFonts w:ascii="Sylfaen" w:hAnsi="Sylfaen"/>
                                <w:b/>
                                <w:lang w:val="ka-G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16.4pt;margin-top:93pt;width:244.1pt;height:23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" fillcolor="#4f7ac7 [3032]" stroked="f">
                <v:fill color2="#416fc3 [3176]" rotate="t" colors="0 #6083cb;.5 #3e70ca;1 #2e61ba" focus="100%" type="gradient">
                  <o:fill v:ext="view" type="gradientUnscaled"/>
                </v:fill>
                <v:shadow on="t" color="black" opacity="41287f" offset="0,1.5pt"/>
                <v:textbox>
                  <w:txbxContent>
                    <w:p w:rsidR="00E30BAA" w:rsidRDefault="00E30BAA">
                      <w:r w:rsidRPr="002F6A37">
                        <w:rPr>
                          <w:rFonts w:ascii="Sylfaen" w:hAnsi="Sylfaen"/>
                          <w:b/>
                          <w:lang w:val="ka-GE"/>
                        </w:rPr>
                        <w:t>პალიატიური ზრუნვის განმარტება საქართველოს კანონმდებლობაში</w:t>
                      </w:r>
                      <w:r w:rsidRPr="002F6A37">
                        <w:rPr>
                          <w:rFonts w:ascii="Sylfaen" w:hAnsi="Sylfaen"/>
                          <w:lang w:val="ka-GE"/>
                        </w:rPr>
                        <w:t xml:space="preserve"> „აქტიური, </w:t>
                      </w:r>
                      <w:proofErr w:type="spellStart"/>
                      <w:r w:rsidRPr="002F6A37">
                        <w:rPr>
                          <w:rFonts w:ascii="Sylfaen" w:hAnsi="Sylfaen"/>
                          <w:lang w:val="ka-GE"/>
                        </w:rPr>
                        <w:t>მრავალპროფილური</w:t>
                      </w:r>
                      <w:proofErr w:type="spellEnd"/>
                      <w:r w:rsidRPr="002F6A37">
                        <w:rPr>
                          <w:rFonts w:ascii="Sylfaen" w:hAnsi="Sylfaen"/>
                          <w:lang w:val="ka-GE"/>
                        </w:rPr>
                        <w:t xml:space="preserve"> მზრუნველობა, რომლის უპირველესი ამოცანაა ტკივილისა და სხვა პათოლოგიური სიმპტომების მოხსნა, ავადმყოფთა სოციალური და ფსიქოლოგიური დახმარება, სულიერი თანადგომა. იგი ვრცელდება იმ პაციენტებზე, რომელთა დაავადება მკურნალობას აღარ ექვემდებარება; ასეთი მზრუნველობით შესაძლებელია ავადმყოფისა და მათი ოჯახების ცხოვრების ხარისხის გაუმჯობესება“</w:t>
                      </w:r>
                      <w:sdt>
                        <w:sdtPr>
                          <w:rPr>
                            <w:rFonts w:ascii="Sylfaen" w:hAnsi="Sylfaen"/>
                            <w:b/>
                            <w:lang w:val="ka-GE"/>
                          </w:rPr>
                          <w:id w:val="955918108"/>
                          <w:citation/>
                        </w:sdtPr>
                        <w:sdtContent>
                          <w:r>
                            <w:rPr>
                              <w:rFonts w:ascii="Sylfaen" w:hAnsi="Sylfaen"/>
                              <w:b/>
                              <w:lang w:val="ka-GE"/>
                            </w:rPr>
                            <w:fldChar w:fldCharType="begin"/>
                          </w:r>
                          <w:r>
                            <w:rPr>
                              <w:rFonts w:ascii="Sylfaen" w:hAnsi="Sylfaen"/>
                              <w:b/>
                              <w:lang w:val="ka-GE"/>
                            </w:rPr>
                            <w:instrText xml:space="preserve"> CITATION 181 \l 1079 </w:instrText>
                          </w:r>
                          <w:r>
                            <w:rPr>
                              <w:rFonts w:ascii="Sylfaen" w:hAnsi="Sylfaen"/>
                              <w:b/>
                              <w:lang w:val="ka-GE"/>
                            </w:rPr>
                            <w:fldChar w:fldCharType="separate"/>
                          </w:r>
                          <w:r w:rsidR="00477029">
                            <w:rPr>
                              <w:rFonts w:ascii="Sylfaen" w:hAnsi="Sylfaen"/>
                              <w:b/>
                              <w:noProof/>
                              <w:lang w:val="ka-GE"/>
                            </w:rPr>
                            <w:t xml:space="preserve"> </w:t>
                          </w:r>
                          <w:r w:rsidR="00477029" w:rsidRPr="00477029">
                            <w:rPr>
                              <w:rFonts w:ascii="Sylfaen" w:hAnsi="Sylfaen"/>
                              <w:noProof/>
                              <w:lang w:val="ka-GE"/>
                            </w:rPr>
                            <w:t>(საქართველოს პარლამენტის ეროვნული ბიბლიოთეკა, თ. გ.)</w:t>
                          </w:r>
                          <w:r>
                            <w:rPr>
                              <w:rFonts w:ascii="Sylfaen" w:hAnsi="Sylfaen"/>
                              <w:b/>
                              <w:lang w:val="ka-GE"/>
                            </w:rPr>
                            <w:fldChar w:fldCharType="end"/>
                          </w:r>
                        </w:sdtContent>
                      </w:sdt>
                      <w:r w:rsidRPr="00986939">
                        <w:rPr>
                          <w:rFonts w:ascii="Sylfaen" w:hAnsi="Sylfaen"/>
                          <w:b/>
                          <w:lang w:val="ka-GE"/>
                        </w:rPr>
                        <w:t>.</w:t>
                      </w:r>
                    </w:p>
                  </w:txbxContent>
                </v:textbox>
                <w10:wrap type="square"/>
              </v:shape>
            </w:pict>
          </mc:Fallback>
        </mc:AlternateContent>
      </w:r>
      <w:r w:rsidR="00EA5A31">
        <w:rPr>
          <w:rFonts w:ascii="Sylfaen" w:hAnsi="Sylfaen"/>
          <w:lang w:val="ka-GE"/>
        </w:rPr>
        <w:t>ჯანდაცვის მსოფლიო ორგანიზაციის განმარტებით</w:t>
      </w:r>
      <w:r w:rsidR="00E33D9D">
        <w:rPr>
          <w:rFonts w:ascii="Sylfaen" w:hAnsi="Sylfaen"/>
        </w:rPr>
        <w:t xml:space="preserve"> </w:t>
      </w:r>
      <w:r w:rsidR="00EA5A31">
        <w:rPr>
          <w:rFonts w:ascii="Sylfaen" w:hAnsi="Sylfaen"/>
          <w:lang w:val="ka-GE"/>
        </w:rPr>
        <w:t xml:space="preserve">პალიატიური ზრუნვა არის </w:t>
      </w:r>
      <w:r w:rsidR="00EA5A31" w:rsidRPr="00FB1D69">
        <w:rPr>
          <w:rFonts w:ascii="Sylfaen" w:hAnsi="Sylfaen"/>
          <w:i/>
          <w:lang w:val="ka-GE"/>
        </w:rPr>
        <w:t>მიდგომა, რომელიც</w:t>
      </w:r>
      <w:r w:rsidR="0011313A" w:rsidRPr="00FB1D69">
        <w:rPr>
          <w:rFonts w:ascii="Sylfaen" w:hAnsi="Sylfaen"/>
          <w:i/>
          <w:lang w:val="ka-GE"/>
        </w:rPr>
        <w:t xml:space="preserve"> აუმჯობესებს ისეთი პაციენტების და ოჯახების ცხოვრების ხარისხს, </w:t>
      </w:r>
      <w:r w:rsidR="006B7DB8" w:rsidRPr="00FB1D69">
        <w:rPr>
          <w:rFonts w:ascii="Sylfaen" w:hAnsi="Sylfaen"/>
          <w:i/>
          <w:lang w:val="ka-GE"/>
        </w:rPr>
        <w:t xml:space="preserve">რომლებსაც აქვთ </w:t>
      </w:r>
      <w:r w:rsidR="0011313A" w:rsidRPr="00FB1D69">
        <w:rPr>
          <w:rFonts w:ascii="Sylfaen" w:hAnsi="Sylfaen"/>
          <w:i/>
          <w:lang w:val="ka-GE"/>
        </w:rPr>
        <w:t xml:space="preserve">სიცოცხლის </w:t>
      </w:r>
      <w:r w:rsidR="006B7DB8" w:rsidRPr="00FB1D69">
        <w:rPr>
          <w:rFonts w:ascii="Sylfaen" w:hAnsi="Sylfaen"/>
          <w:i/>
          <w:lang w:val="ka-GE"/>
        </w:rPr>
        <w:t xml:space="preserve">ხანგრძლივობის </w:t>
      </w:r>
      <w:r w:rsidR="0011313A" w:rsidRPr="00FB1D69">
        <w:rPr>
          <w:rFonts w:ascii="Sylfaen" w:hAnsi="Sylfaen"/>
          <w:i/>
          <w:lang w:val="ka-GE"/>
        </w:rPr>
        <w:t>შემზღუდველ დაავადებასთან ასოცირებულ</w:t>
      </w:r>
      <w:r w:rsidR="006B7DB8" w:rsidRPr="00FB1D69">
        <w:rPr>
          <w:rFonts w:ascii="Sylfaen" w:hAnsi="Sylfaen"/>
          <w:i/>
          <w:lang w:val="ka-GE"/>
        </w:rPr>
        <w:t>ი</w:t>
      </w:r>
      <w:r w:rsidR="0011313A" w:rsidRPr="00FB1D69">
        <w:rPr>
          <w:rFonts w:ascii="Sylfaen" w:hAnsi="Sylfaen"/>
          <w:i/>
          <w:lang w:val="ka-GE"/>
        </w:rPr>
        <w:t xml:space="preserve"> პრობლემებ</w:t>
      </w:r>
      <w:r w:rsidR="006B7DB8" w:rsidRPr="00FB1D69">
        <w:rPr>
          <w:rFonts w:ascii="Sylfaen" w:hAnsi="Sylfaen"/>
          <w:i/>
          <w:lang w:val="ka-GE"/>
        </w:rPr>
        <w:t>ი</w:t>
      </w:r>
      <w:r w:rsidR="0011313A" w:rsidRPr="00FB1D69">
        <w:rPr>
          <w:rFonts w:ascii="Sylfaen" w:hAnsi="Sylfaen"/>
          <w:i/>
          <w:lang w:val="ka-GE"/>
        </w:rPr>
        <w:t>. პალიატიური ზრუნვა ხორციელდება</w:t>
      </w:r>
      <w:r w:rsidR="006B7DB8" w:rsidRPr="00FB1D69">
        <w:rPr>
          <w:rFonts w:ascii="Sylfaen" w:hAnsi="Sylfaen"/>
          <w:i/>
          <w:lang w:val="ka-GE"/>
        </w:rPr>
        <w:t xml:space="preserve"> ტკივილის და სხვა ფიზიკური, ფსიქო-სოციალური და </w:t>
      </w:r>
      <w:r w:rsidR="00986939" w:rsidRPr="00FB1D69">
        <w:rPr>
          <w:rFonts w:ascii="Sylfaen" w:hAnsi="Sylfaen"/>
          <w:i/>
          <w:lang w:val="ka-GE"/>
        </w:rPr>
        <w:t>სულიერი</w:t>
      </w:r>
      <w:r w:rsidR="006B7DB8" w:rsidRPr="00FB1D69">
        <w:rPr>
          <w:rFonts w:ascii="Sylfaen" w:hAnsi="Sylfaen"/>
          <w:i/>
          <w:lang w:val="ka-GE"/>
        </w:rPr>
        <w:t xml:space="preserve"> პრობლემების </w:t>
      </w:r>
      <w:r w:rsidR="00986939" w:rsidRPr="00FB1D69">
        <w:rPr>
          <w:rFonts w:ascii="Sylfaen" w:hAnsi="Sylfaen"/>
          <w:i/>
          <w:lang w:val="ka-GE"/>
        </w:rPr>
        <w:t>იდენტიფიკაციით</w:t>
      </w:r>
      <w:r w:rsidR="006B7DB8" w:rsidRPr="00FB1D69">
        <w:rPr>
          <w:rFonts w:ascii="Sylfaen" w:hAnsi="Sylfaen"/>
          <w:i/>
          <w:lang w:val="ka-GE"/>
        </w:rPr>
        <w:t xml:space="preserve"> და</w:t>
      </w:r>
      <w:r w:rsidR="00986939" w:rsidRPr="00FB1D69">
        <w:rPr>
          <w:rFonts w:ascii="Sylfaen" w:hAnsi="Sylfaen"/>
          <w:i/>
          <w:lang w:val="ka-GE"/>
        </w:rPr>
        <w:t xml:space="preserve"> პრევენციით,</w:t>
      </w:r>
      <w:r w:rsidR="006B7DB8" w:rsidRPr="00FB1D69">
        <w:rPr>
          <w:rFonts w:ascii="Sylfaen" w:hAnsi="Sylfaen"/>
          <w:i/>
          <w:lang w:val="ka-GE"/>
        </w:rPr>
        <w:t xml:space="preserve"> </w:t>
      </w:r>
      <w:r w:rsidR="0011313A" w:rsidRPr="00FB1D69">
        <w:rPr>
          <w:rFonts w:ascii="Sylfaen" w:hAnsi="Sylfaen"/>
          <w:i/>
          <w:lang w:val="ka-GE"/>
        </w:rPr>
        <w:t xml:space="preserve"> </w:t>
      </w:r>
      <w:r w:rsidR="006B7DB8" w:rsidRPr="00FB1D69">
        <w:rPr>
          <w:rFonts w:ascii="Sylfaen" w:hAnsi="Sylfaen"/>
          <w:i/>
          <w:lang w:val="ka-GE"/>
        </w:rPr>
        <w:t>ტანჯვისგან გათავისუფლები</w:t>
      </w:r>
      <w:r w:rsidR="000627D6" w:rsidRPr="00FB1D69">
        <w:rPr>
          <w:rFonts w:ascii="Sylfaen" w:hAnsi="Sylfaen"/>
          <w:i/>
          <w:lang w:val="ka-GE"/>
        </w:rPr>
        <w:t>ს</w:t>
      </w:r>
      <w:r w:rsidR="006B7DB8" w:rsidRPr="00FB1D69">
        <w:rPr>
          <w:rFonts w:ascii="Sylfaen" w:hAnsi="Sylfaen"/>
          <w:i/>
          <w:lang w:val="ka-GE"/>
        </w:rPr>
        <w:t xml:space="preserve"> ან </w:t>
      </w:r>
      <w:r w:rsidR="000627D6" w:rsidRPr="00FB1D69">
        <w:rPr>
          <w:rFonts w:ascii="Sylfaen" w:hAnsi="Sylfaen"/>
          <w:i/>
          <w:lang w:val="ka-GE"/>
        </w:rPr>
        <w:t>პრევენციის მიზნით</w:t>
      </w:r>
      <w:sdt>
        <w:sdtPr>
          <w:rPr>
            <w:rFonts w:ascii="Sylfaen" w:hAnsi="Sylfaen"/>
            <w:lang w:val="ka-GE"/>
          </w:rPr>
          <w:id w:val="-2119282755"/>
          <w:citation/>
        </w:sdtPr>
        <w:sdtEndPr/>
        <w:sdtContent>
          <w:r w:rsidR="00543D14">
            <w:rPr>
              <w:rFonts w:ascii="Sylfaen" w:hAnsi="Sylfaen"/>
              <w:lang w:val="ka-GE"/>
            </w:rPr>
            <w:fldChar w:fldCharType="begin"/>
          </w:r>
          <w:r w:rsidR="00543D14">
            <w:rPr>
              <w:rFonts w:ascii="Sylfaen" w:hAnsi="Sylfaen"/>
            </w:rPr>
            <w:instrText xml:space="preserve"> CITATION Wor18 \l 2057 </w:instrText>
          </w:r>
          <w:r w:rsidR="00543D14">
            <w:rPr>
              <w:rFonts w:ascii="Sylfaen" w:hAnsi="Sylfaen"/>
              <w:lang w:val="ka-GE"/>
            </w:rPr>
            <w:fldChar w:fldCharType="separate"/>
          </w:r>
          <w:r w:rsidR="00477029">
            <w:rPr>
              <w:rFonts w:ascii="Sylfaen" w:hAnsi="Sylfaen"/>
              <w:noProof/>
            </w:rPr>
            <w:t xml:space="preserve"> </w:t>
          </w:r>
          <w:r w:rsidR="00477029" w:rsidRPr="00477029">
            <w:rPr>
              <w:rFonts w:ascii="Sylfaen" w:hAnsi="Sylfaen"/>
              <w:noProof/>
            </w:rPr>
            <w:t>(World Health Organization, 2018)</w:t>
          </w:r>
          <w:r w:rsidR="00543D14">
            <w:rPr>
              <w:rFonts w:ascii="Sylfaen" w:hAnsi="Sylfaen"/>
              <w:lang w:val="ka-GE"/>
            </w:rPr>
            <w:fldChar w:fldCharType="end"/>
          </w:r>
        </w:sdtContent>
      </w:sdt>
      <w:r w:rsidR="006B7DB8">
        <w:rPr>
          <w:rFonts w:ascii="Sylfaen" w:hAnsi="Sylfaen"/>
          <w:lang w:val="ka-GE"/>
        </w:rPr>
        <w:t>.</w:t>
      </w:r>
    </w:p>
    <w:p w:rsidR="000A19EA" w:rsidRDefault="00FB1D69" w:rsidP="001F6D41">
      <w:pPr>
        <w:rPr>
          <w:rFonts w:ascii="Sylfaen" w:hAnsi="Sylfaen"/>
          <w:lang w:val="ka-GE"/>
        </w:rPr>
      </w:pPr>
      <w:r>
        <w:rPr>
          <w:rFonts w:ascii="Sylfaen" w:hAnsi="Sylfaen"/>
          <w:lang w:val="ka-GE"/>
        </w:rPr>
        <w:t xml:space="preserve">ჯანდაცვის მსოფლიო ორგანიზაცია ასევე განსაზღვრავს </w:t>
      </w:r>
      <w:r w:rsidR="000A19EA">
        <w:rPr>
          <w:rFonts w:ascii="Sylfaen" w:hAnsi="Sylfaen"/>
          <w:lang w:val="ka-GE"/>
        </w:rPr>
        <w:t>პალიატიური ზრუნვ</w:t>
      </w:r>
      <w:r>
        <w:rPr>
          <w:rFonts w:ascii="Sylfaen" w:hAnsi="Sylfaen"/>
          <w:lang w:val="ka-GE"/>
        </w:rPr>
        <w:t>ის კონცეპციას, რომლის მიხედვითაც ეს მიდგომა</w:t>
      </w:r>
      <w:r w:rsidR="002F6A37">
        <w:rPr>
          <w:rFonts w:ascii="Sylfaen" w:hAnsi="Sylfaen"/>
          <w:lang w:val="ka-GE"/>
        </w:rPr>
        <w:t>:</w:t>
      </w:r>
    </w:p>
    <w:p w:rsidR="001813AE" w:rsidRDefault="00AA1163" w:rsidP="00AA1163">
      <w:pPr>
        <w:pStyle w:val="ListParagraph"/>
        <w:numPr>
          <w:ilvl w:val="0"/>
          <w:numId w:val="2"/>
        </w:numPr>
        <w:ind w:left="426"/>
        <w:rPr>
          <w:rFonts w:ascii="Sylfaen" w:hAnsi="Sylfaen"/>
          <w:lang w:val="ka-GE"/>
        </w:rPr>
      </w:pPr>
      <w:r>
        <w:rPr>
          <w:rFonts w:ascii="Sylfaen" w:hAnsi="Sylfaen"/>
          <w:lang w:val="ka-GE"/>
        </w:rPr>
        <w:t xml:space="preserve">ათავისუფლებს ტკივილისგან და </w:t>
      </w:r>
      <w:proofErr w:type="spellStart"/>
      <w:r>
        <w:rPr>
          <w:rFonts w:ascii="Sylfaen" w:hAnsi="Sylfaen"/>
          <w:lang w:val="ka-GE"/>
        </w:rPr>
        <w:t>დისტრესის</w:t>
      </w:r>
      <w:proofErr w:type="spellEnd"/>
      <w:r>
        <w:rPr>
          <w:rFonts w:ascii="Sylfaen" w:hAnsi="Sylfaen"/>
          <w:lang w:val="ka-GE"/>
        </w:rPr>
        <w:t xml:space="preserve"> გამომწვევი სხვა სიმპტ</w:t>
      </w:r>
      <w:r w:rsidR="000E0BA5">
        <w:rPr>
          <w:rFonts w:ascii="Sylfaen" w:hAnsi="Sylfaen"/>
          <w:lang w:val="ka-GE"/>
        </w:rPr>
        <w:t>ო</w:t>
      </w:r>
      <w:r>
        <w:rPr>
          <w:rFonts w:ascii="Sylfaen" w:hAnsi="Sylfaen"/>
          <w:lang w:val="ka-GE"/>
        </w:rPr>
        <w:t>მებისგან</w:t>
      </w:r>
      <w:r w:rsidR="00401FA8">
        <w:rPr>
          <w:rFonts w:ascii="Sylfaen" w:hAnsi="Sylfaen"/>
          <w:lang w:val="ka-GE"/>
        </w:rPr>
        <w:t>;</w:t>
      </w:r>
    </w:p>
    <w:p w:rsidR="002F6A37" w:rsidRDefault="002F6A37" w:rsidP="00AA1163">
      <w:pPr>
        <w:pStyle w:val="ListParagraph"/>
        <w:numPr>
          <w:ilvl w:val="0"/>
          <w:numId w:val="2"/>
        </w:numPr>
        <w:ind w:left="426"/>
        <w:rPr>
          <w:rFonts w:ascii="Sylfaen" w:hAnsi="Sylfaen"/>
          <w:lang w:val="ka-GE"/>
        </w:rPr>
      </w:pPr>
      <w:r>
        <w:rPr>
          <w:rFonts w:ascii="Sylfaen" w:hAnsi="Sylfaen"/>
          <w:lang w:val="ka-GE"/>
        </w:rPr>
        <w:t>პატივს სცემს სიცოცხლეს და მიიჩნევს სიკვდილს ნორმალურ პროცესად</w:t>
      </w:r>
      <w:r w:rsidR="00401FA8">
        <w:rPr>
          <w:rFonts w:ascii="Sylfaen" w:hAnsi="Sylfaen"/>
          <w:lang w:val="ka-GE"/>
        </w:rPr>
        <w:t>;</w:t>
      </w:r>
    </w:p>
    <w:p w:rsidR="002F6A37" w:rsidRDefault="002F6A37" w:rsidP="00AA1163">
      <w:pPr>
        <w:pStyle w:val="ListParagraph"/>
        <w:numPr>
          <w:ilvl w:val="0"/>
          <w:numId w:val="2"/>
        </w:numPr>
        <w:ind w:left="426"/>
        <w:rPr>
          <w:rFonts w:ascii="Sylfaen" w:hAnsi="Sylfaen"/>
          <w:lang w:val="ka-GE"/>
        </w:rPr>
      </w:pPr>
      <w:r>
        <w:rPr>
          <w:rFonts w:ascii="Sylfaen" w:hAnsi="Sylfaen"/>
          <w:lang w:val="ka-GE"/>
        </w:rPr>
        <w:t>არც აჩქარებს და არც ანელებს სიკვდილს</w:t>
      </w:r>
    </w:p>
    <w:p w:rsidR="002F6A37" w:rsidRDefault="002F6A37" w:rsidP="00AA1163">
      <w:pPr>
        <w:pStyle w:val="ListParagraph"/>
        <w:numPr>
          <w:ilvl w:val="0"/>
          <w:numId w:val="2"/>
        </w:numPr>
        <w:ind w:left="426"/>
        <w:rPr>
          <w:rFonts w:ascii="Sylfaen" w:hAnsi="Sylfaen"/>
          <w:lang w:val="ka-GE"/>
        </w:rPr>
      </w:pPr>
      <w:r>
        <w:rPr>
          <w:rFonts w:ascii="Sylfaen" w:hAnsi="Sylfaen"/>
          <w:lang w:val="ka-GE"/>
        </w:rPr>
        <w:t>მოიცავს პაციენტზე ზრუნვის</w:t>
      </w:r>
      <w:r w:rsidR="00401FA8">
        <w:rPr>
          <w:rFonts w:ascii="Sylfaen" w:hAnsi="Sylfaen"/>
          <w:lang w:val="ka-GE"/>
        </w:rPr>
        <w:t xml:space="preserve"> </w:t>
      </w:r>
      <w:r>
        <w:rPr>
          <w:rFonts w:ascii="Sylfaen" w:hAnsi="Sylfaen"/>
          <w:lang w:val="ka-GE"/>
        </w:rPr>
        <w:t xml:space="preserve">ფსიქოლოგიურ და </w:t>
      </w:r>
      <w:proofErr w:type="spellStart"/>
      <w:r>
        <w:rPr>
          <w:rFonts w:ascii="Sylfaen" w:hAnsi="Sylfaen"/>
          <w:lang w:val="ka-GE"/>
        </w:rPr>
        <w:t>სპირიტუალურ</w:t>
      </w:r>
      <w:proofErr w:type="spellEnd"/>
      <w:r>
        <w:rPr>
          <w:rFonts w:ascii="Sylfaen" w:hAnsi="Sylfaen"/>
          <w:lang w:val="ka-GE"/>
        </w:rPr>
        <w:t xml:space="preserve"> ასპექტებს</w:t>
      </w:r>
      <w:r w:rsidR="00401FA8">
        <w:rPr>
          <w:rFonts w:ascii="Sylfaen" w:hAnsi="Sylfaen"/>
          <w:lang w:val="ka-GE"/>
        </w:rPr>
        <w:t>;</w:t>
      </w:r>
    </w:p>
    <w:p w:rsidR="002F6A37" w:rsidRDefault="002F6A37" w:rsidP="00AA1163">
      <w:pPr>
        <w:pStyle w:val="ListParagraph"/>
        <w:numPr>
          <w:ilvl w:val="0"/>
          <w:numId w:val="2"/>
        </w:numPr>
        <w:ind w:left="426"/>
        <w:rPr>
          <w:rFonts w:ascii="Sylfaen" w:hAnsi="Sylfaen"/>
          <w:lang w:val="ka-GE"/>
        </w:rPr>
      </w:pPr>
      <w:r>
        <w:rPr>
          <w:rFonts w:ascii="Sylfaen" w:hAnsi="Sylfaen"/>
          <w:lang w:val="ka-GE"/>
        </w:rPr>
        <w:t>სთავაზობს დამხმარე სისტემას რათა სიკვდილამდე პაციენტმა შეძლებისდაგვარად მაქსიმალურად აქტიური ცხოვრებით იცხოვროს</w:t>
      </w:r>
      <w:r w:rsidR="00401FA8">
        <w:rPr>
          <w:rFonts w:ascii="Sylfaen" w:hAnsi="Sylfaen"/>
          <w:lang w:val="ka-GE"/>
        </w:rPr>
        <w:t>;</w:t>
      </w:r>
    </w:p>
    <w:p w:rsidR="002F6A37" w:rsidRDefault="002F6A37" w:rsidP="00AA1163">
      <w:pPr>
        <w:pStyle w:val="ListParagraph"/>
        <w:numPr>
          <w:ilvl w:val="0"/>
          <w:numId w:val="2"/>
        </w:numPr>
        <w:ind w:left="426"/>
        <w:rPr>
          <w:rFonts w:ascii="Sylfaen" w:hAnsi="Sylfaen"/>
          <w:lang w:val="ka-GE"/>
        </w:rPr>
      </w:pPr>
      <w:r>
        <w:rPr>
          <w:rFonts w:ascii="Sylfaen" w:hAnsi="Sylfaen"/>
          <w:lang w:val="ka-GE"/>
        </w:rPr>
        <w:t xml:space="preserve">სთავაზობს დამხმარე სისტემას რათა ოჯახმა დაძლიოს </w:t>
      </w:r>
      <w:r w:rsidR="00401FA8">
        <w:rPr>
          <w:rFonts w:ascii="Sylfaen" w:hAnsi="Sylfaen"/>
          <w:lang w:val="ka-GE"/>
        </w:rPr>
        <w:t>ავადმყოფობა და მძიმე დანაკლისი;</w:t>
      </w:r>
    </w:p>
    <w:p w:rsidR="00401FA8" w:rsidRDefault="00401FA8" w:rsidP="00AA1163">
      <w:pPr>
        <w:pStyle w:val="ListParagraph"/>
        <w:numPr>
          <w:ilvl w:val="0"/>
          <w:numId w:val="2"/>
        </w:numPr>
        <w:ind w:left="426"/>
        <w:rPr>
          <w:rFonts w:ascii="Sylfaen" w:hAnsi="Sylfaen"/>
          <w:lang w:val="ka-GE"/>
        </w:rPr>
      </w:pPr>
      <w:r>
        <w:rPr>
          <w:rFonts w:ascii="Sylfaen" w:hAnsi="Sylfaen"/>
          <w:lang w:val="ka-GE"/>
        </w:rPr>
        <w:t>იყენებს გუნდურ მიდგომას პაციენტის და მისი ოჯახის საჭიროებებზე მუშაობისას, საჭიროების შემთხვევაში ოჯახის წევრის დანაკლისის (მწუხარების) კონსულტაციების ჩათვლით;</w:t>
      </w:r>
    </w:p>
    <w:p w:rsidR="00401FA8" w:rsidRDefault="00C222FD" w:rsidP="00AA1163">
      <w:pPr>
        <w:pStyle w:val="ListParagraph"/>
        <w:numPr>
          <w:ilvl w:val="0"/>
          <w:numId w:val="2"/>
        </w:numPr>
        <w:ind w:left="426"/>
        <w:rPr>
          <w:rFonts w:ascii="Sylfaen" w:hAnsi="Sylfaen"/>
          <w:lang w:val="ka-GE"/>
        </w:rPr>
      </w:pPr>
      <w:r>
        <w:rPr>
          <w:rFonts w:ascii="Sylfaen" w:hAnsi="Sylfaen"/>
          <w:lang w:val="ka-GE"/>
        </w:rPr>
        <w:t>აუმჯობესებს ცხოვრების ხარისხს და შესაძლოა დადებითად იმოქმედოს დაავადების მიმდინარეობაზე;</w:t>
      </w:r>
    </w:p>
    <w:p w:rsidR="00C222FD" w:rsidRPr="00AA1163" w:rsidRDefault="00C222FD" w:rsidP="00AA1163">
      <w:pPr>
        <w:pStyle w:val="ListParagraph"/>
        <w:numPr>
          <w:ilvl w:val="0"/>
          <w:numId w:val="2"/>
        </w:numPr>
        <w:ind w:left="426"/>
        <w:rPr>
          <w:rFonts w:ascii="Sylfaen" w:hAnsi="Sylfaen"/>
          <w:lang w:val="ka-GE"/>
        </w:rPr>
      </w:pPr>
      <w:r>
        <w:rPr>
          <w:rFonts w:ascii="Sylfaen" w:hAnsi="Sylfaen"/>
          <w:lang w:val="ka-GE"/>
        </w:rPr>
        <w:t xml:space="preserve">შესაძლოა ჩაერთოს დაავადების ადრეულ სტადიაზეც, ისეთ მკურნალობასთან ერთად, რომელიც მიზნად ისახავს სიცოცხლის გახანგრძლივებას, მაგალითად, </w:t>
      </w:r>
      <w:proofErr w:type="spellStart"/>
      <w:r>
        <w:rPr>
          <w:rFonts w:ascii="Sylfaen" w:hAnsi="Sylfaen"/>
          <w:lang w:val="ka-GE"/>
        </w:rPr>
        <w:t>ქემოთერაპია</w:t>
      </w:r>
      <w:proofErr w:type="spellEnd"/>
      <w:r>
        <w:rPr>
          <w:rFonts w:ascii="Sylfaen" w:hAnsi="Sylfaen"/>
          <w:lang w:val="ka-GE"/>
        </w:rPr>
        <w:t>, რადიაციული თერაპია, სხვადასხვა სახის გამოკვლევები დაავადების და მისი გართულებების უკეთესად გაგების და მართვისთვის.</w:t>
      </w:r>
    </w:p>
    <w:p w:rsidR="00FB1D69" w:rsidRDefault="00FB1D69" w:rsidP="00FB1D69">
      <w:pPr>
        <w:pStyle w:val="Heading2"/>
        <w:rPr>
          <w:lang w:val="ka-GE"/>
        </w:rPr>
      </w:pPr>
      <w:r>
        <w:rPr>
          <w:rFonts w:ascii="Sylfaen" w:hAnsi="Sylfaen" w:cs="Sylfaen"/>
          <w:lang w:val="ka-GE"/>
        </w:rPr>
        <w:t>ბავშვთა</w:t>
      </w:r>
      <w:r>
        <w:rPr>
          <w:lang w:val="ka-GE"/>
        </w:rPr>
        <w:t xml:space="preserve"> </w:t>
      </w:r>
      <w:r>
        <w:rPr>
          <w:rFonts w:ascii="Sylfaen" w:hAnsi="Sylfaen" w:cs="Sylfaen"/>
          <w:lang w:val="ka-GE"/>
        </w:rPr>
        <w:t>პალიატიური</w:t>
      </w:r>
      <w:r>
        <w:rPr>
          <w:lang w:val="ka-GE"/>
        </w:rPr>
        <w:t xml:space="preserve"> </w:t>
      </w:r>
      <w:r>
        <w:rPr>
          <w:rFonts w:ascii="Sylfaen" w:hAnsi="Sylfaen" w:cs="Sylfaen"/>
          <w:lang w:val="ka-GE"/>
        </w:rPr>
        <w:t>ზრუნვა</w:t>
      </w:r>
    </w:p>
    <w:p w:rsidR="00FB1D69" w:rsidRDefault="00FB1D69" w:rsidP="001F6D41">
      <w:pPr>
        <w:rPr>
          <w:rFonts w:ascii="Sylfaen" w:hAnsi="Sylfaen"/>
          <w:lang w:val="ka-GE"/>
        </w:rPr>
      </w:pPr>
      <w:r>
        <w:rPr>
          <w:rFonts w:ascii="Sylfaen" w:hAnsi="Sylfaen"/>
          <w:lang w:val="ka-GE"/>
        </w:rPr>
        <w:t xml:space="preserve">ჯანდაცვის მსოფლიო ორგანიზაციის განსაზღვრების მიხედვით, ბავშვთა პალიატიური ზრუნვა წარმოადგენს </w:t>
      </w:r>
      <w:r w:rsidR="003A5FAE">
        <w:rPr>
          <w:rFonts w:ascii="Sylfaen" w:hAnsi="Sylfaen"/>
          <w:lang w:val="ka-GE"/>
        </w:rPr>
        <w:t>სპეციალიზებულ, თუმცა ზრდასრულთა პალიატიურ ზრუნვასთან მჭიდროდ დაკავშირებულ სფეროს. პალიატიური ზრუნვა განკუთვნილია ბავშვებისთვის და მათი ოჯახებისთვის და მოიცავს შემდეგს:</w:t>
      </w:r>
    </w:p>
    <w:p w:rsidR="003A5FAE" w:rsidRDefault="003A5FAE" w:rsidP="003A5FAE">
      <w:pPr>
        <w:pStyle w:val="ListParagraph"/>
        <w:numPr>
          <w:ilvl w:val="0"/>
          <w:numId w:val="3"/>
        </w:numPr>
        <w:rPr>
          <w:rFonts w:ascii="Sylfaen" w:hAnsi="Sylfaen"/>
          <w:lang w:val="ka-GE"/>
        </w:rPr>
      </w:pPr>
      <w:r>
        <w:rPr>
          <w:rFonts w:ascii="Sylfaen" w:hAnsi="Sylfaen"/>
          <w:lang w:val="ka-GE"/>
        </w:rPr>
        <w:lastRenderedPageBreak/>
        <w:t>ბავშვთა პალიატიური ზრუნვა არის ბავშვის</w:t>
      </w:r>
      <w:r w:rsidR="005C6495">
        <w:rPr>
          <w:rFonts w:ascii="Sylfaen" w:hAnsi="Sylfaen"/>
          <w:lang w:val="ka-GE"/>
        </w:rPr>
        <w:t xml:space="preserve"> ფიზიკურ, ფსიქიკურ და სულიერ მდგომარეობაზე ზრუნვა, ისევე როგორც მისი ოჯახის მხარდაჭერა;</w:t>
      </w:r>
    </w:p>
    <w:p w:rsidR="005C6495" w:rsidRDefault="005C6495" w:rsidP="003A5FAE">
      <w:pPr>
        <w:pStyle w:val="ListParagraph"/>
        <w:numPr>
          <w:ilvl w:val="0"/>
          <w:numId w:val="3"/>
        </w:numPr>
        <w:rPr>
          <w:rFonts w:ascii="Sylfaen" w:hAnsi="Sylfaen"/>
          <w:lang w:val="ka-GE"/>
        </w:rPr>
      </w:pPr>
      <w:r>
        <w:rPr>
          <w:rFonts w:ascii="Sylfaen" w:hAnsi="Sylfaen"/>
          <w:lang w:val="ka-GE"/>
        </w:rPr>
        <w:t>ის იწყება როდესაც ისმება დიაგნოზი და გრძელდება მიუხედავად იმისა, იღებს თუ არა პაციენტი დაავადების განკურნებისკენ მიმართულ მკურნალობას;</w:t>
      </w:r>
    </w:p>
    <w:p w:rsidR="005C6495" w:rsidRDefault="005C6495" w:rsidP="003A5FAE">
      <w:pPr>
        <w:pStyle w:val="ListParagraph"/>
        <w:numPr>
          <w:ilvl w:val="0"/>
          <w:numId w:val="3"/>
        </w:numPr>
        <w:rPr>
          <w:rFonts w:ascii="Sylfaen" w:hAnsi="Sylfaen"/>
          <w:lang w:val="ka-GE"/>
        </w:rPr>
      </w:pPr>
      <w:r>
        <w:rPr>
          <w:rFonts w:ascii="Sylfaen" w:hAnsi="Sylfaen"/>
          <w:lang w:val="ka-GE"/>
        </w:rPr>
        <w:t xml:space="preserve">ჯანდაცვის მიმწოდებლებმა უნდა შეაფასონ და შეამსუბუქონ ბავშვის ფიზიკური, ფსიქოლოგიური და სოციალური </w:t>
      </w:r>
      <w:proofErr w:type="spellStart"/>
      <w:r>
        <w:rPr>
          <w:rFonts w:ascii="Sylfaen" w:hAnsi="Sylfaen"/>
          <w:lang w:val="ka-GE"/>
        </w:rPr>
        <w:t>დისტრესი</w:t>
      </w:r>
      <w:proofErr w:type="spellEnd"/>
      <w:r>
        <w:rPr>
          <w:rFonts w:ascii="Sylfaen" w:hAnsi="Sylfaen"/>
          <w:lang w:val="ka-GE"/>
        </w:rPr>
        <w:t>;</w:t>
      </w:r>
    </w:p>
    <w:p w:rsidR="005C6495" w:rsidRDefault="005C6495" w:rsidP="003A5FAE">
      <w:pPr>
        <w:pStyle w:val="ListParagraph"/>
        <w:numPr>
          <w:ilvl w:val="0"/>
          <w:numId w:val="3"/>
        </w:numPr>
        <w:rPr>
          <w:rFonts w:ascii="Sylfaen" w:hAnsi="Sylfaen"/>
          <w:lang w:val="ka-GE"/>
        </w:rPr>
      </w:pPr>
      <w:r>
        <w:rPr>
          <w:rFonts w:ascii="Sylfaen" w:hAnsi="Sylfaen"/>
          <w:lang w:val="ka-GE"/>
        </w:rPr>
        <w:t xml:space="preserve">ეფექტური პალიატიური ზრუნვა მოითხოვს ფართო </w:t>
      </w:r>
      <w:proofErr w:type="spellStart"/>
      <w:r>
        <w:rPr>
          <w:rFonts w:ascii="Sylfaen" w:hAnsi="Sylfaen"/>
          <w:lang w:val="ka-GE"/>
        </w:rPr>
        <w:t>მულტიდისციპლინურ</w:t>
      </w:r>
      <w:proofErr w:type="spellEnd"/>
      <w:r>
        <w:rPr>
          <w:rFonts w:ascii="Sylfaen" w:hAnsi="Sylfaen"/>
          <w:lang w:val="ka-GE"/>
        </w:rPr>
        <w:t xml:space="preserve"> მიდგომას ოჯახის აქტიური ჩართვით და თემში არსებული რესურსების აქტიური გამოყენებით; ეს მიდგომა შესაძლებელია გამოყენებულ იქნეს, მაშინაც კი, როცა ეს რესურსები შეზღუდულია;</w:t>
      </w:r>
    </w:p>
    <w:p w:rsidR="005C6495" w:rsidRDefault="005C6495" w:rsidP="003A5FAE">
      <w:pPr>
        <w:pStyle w:val="ListParagraph"/>
        <w:numPr>
          <w:ilvl w:val="0"/>
          <w:numId w:val="3"/>
        </w:numPr>
        <w:rPr>
          <w:rFonts w:ascii="Sylfaen" w:hAnsi="Sylfaen"/>
          <w:lang w:val="ka-GE"/>
        </w:rPr>
      </w:pPr>
      <w:r>
        <w:rPr>
          <w:rFonts w:ascii="Sylfaen" w:hAnsi="Sylfaen"/>
          <w:lang w:val="ka-GE"/>
        </w:rPr>
        <w:t>ბავშვთა პალიატიური ზრუნვა შესაძლოა განხორციელდეს მესამეული ზრუნვის დაწესებულებებში, სათემო ჯანმრთელობის ცენტრებში და ბავშვთა სახლებშიც კი.</w:t>
      </w:r>
    </w:p>
    <w:p w:rsidR="005C6495" w:rsidRDefault="00A37133" w:rsidP="005C6495">
      <w:pPr>
        <w:rPr>
          <w:rFonts w:ascii="Sylfaen" w:hAnsi="Sylfaen"/>
          <w:lang w:val="ka-GE"/>
        </w:rPr>
      </w:pPr>
      <w:sdt>
        <w:sdtPr>
          <w:rPr>
            <w:rFonts w:ascii="Sylfaen" w:hAnsi="Sylfaen"/>
            <w:lang w:val="ka-GE"/>
          </w:rPr>
          <w:id w:val="-1990088339"/>
          <w:citation/>
        </w:sdtPr>
        <w:sdtEndPr/>
        <w:sdtContent>
          <w:r w:rsidR="006C39BD">
            <w:rPr>
              <w:rFonts w:ascii="Sylfaen" w:hAnsi="Sylfaen"/>
              <w:lang w:val="ka-GE"/>
            </w:rPr>
            <w:fldChar w:fldCharType="begin"/>
          </w:r>
          <w:r w:rsidR="006C39BD">
            <w:rPr>
              <w:rFonts w:ascii="Sylfaen" w:hAnsi="Sylfaen"/>
              <w:lang w:val="ka-GE"/>
            </w:rPr>
            <w:instrText xml:space="preserve"> CITATION Wor18 \l 1079 </w:instrText>
          </w:r>
          <w:r w:rsidR="006C39BD">
            <w:rPr>
              <w:rFonts w:ascii="Sylfaen" w:hAnsi="Sylfaen"/>
              <w:lang w:val="ka-GE"/>
            </w:rPr>
            <w:fldChar w:fldCharType="separate"/>
          </w:r>
          <w:r w:rsidR="00477029" w:rsidRPr="00477029">
            <w:rPr>
              <w:rFonts w:ascii="Sylfaen" w:hAnsi="Sylfaen"/>
              <w:noProof/>
              <w:lang w:val="ka-GE"/>
            </w:rPr>
            <w:t>(World Health Organization, 2018)</w:t>
          </w:r>
          <w:r w:rsidR="006C39BD">
            <w:rPr>
              <w:rFonts w:ascii="Sylfaen" w:hAnsi="Sylfaen"/>
              <w:lang w:val="ka-GE"/>
            </w:rPr>
            <w:fldChar w:fldCharType="end"/>
          </w:r>
        </w:sdtContent>
      </w:sdt>
    </w:p>
    <w:p w:rsidR="00B758AE" w:rsidRDefault="00E56745" w:rsidP="005C6495">
      <w:pPr>
        <w:rPr>
          <w:rFonts w:ascii="Sylfaen" w:hAnsi="Sylfaen"/>
          <w:lang w:val="ka-GE"/>
        </w:rPr>
      </w:pPr>
      <w:r>
        <w:rPr>
          <w:rFonts w:ascii="Sylfaen" w:hAnsi="Sylfaen"/>
          <w:lang w:val="ka-GE"/>
        </w:rPr>
        <w:t>პალიატიური ზრუნვა არ წარმოადგენს უბრალოდ ჰოსპისის წინამორბედს.</w:t>
      </w:r>
      <w:r w:rsidR="009D7FD8" w:rsidRPr="009D7FD8">
        <w:rPr>
          <w:rFonts w:ascii="Sylfaen" w:hAnsi="Sylfaen"/>
          <w:lang w:val="ka-GE"/>
        </w:rPr>
        <w:t xml:space="preserve"> </w:t>
      </w:r>
      <w:r w:rsidR="009D7FD8">
        <w:rPr>
          <w:rFonts w:ascii="Sylfaen" w:hAnsi="Sylfaen"/>
          <w:lang w:val="ka-GE"/>
        </w:rPr>
        <w:t>თუმცა, პალიატიური ზრუნვის მიმღებთა ნაწილი შესაძლოა გარკვეულ ეტაპზე გახდეს ჰოსპისის მომსახურების მიმღები</w:t>
      </w:r>
      <w:sdt>
        <w:sdtPr>
          <w:rPr>
            <w:rFonts w:ascii="Sylfaen" w:hAnsi="Sylfaen"/>
            <w:lang w:val="ka-GE"/>
          </w:rPr>
          <w:id w:val="-1061090239"/>
          <w:citation/>
        </w:sdtPr>
        <w:sdtEndPr/>
        <w:sdtContent>
          <w:r w:rsidR="00B758AE">
            <w:rPr>
              <w:rFonts w:ascii="Sylfaen" w:hAnsi="Sylfaen"/>
              <w:lang w:val="ka-GE"/>
            </w:rPr>
            <w:fldChar w:fldCharType="begin"/>
          </w:r>
          <w:r w:rsidR="00B758AE">
            <w:rPr>
              <w:rFonts w:ascii="Sylfaen" w:hAnsi="Sylfaen"/>
              <w:lang w:val="ka-GE"/>
            </w:rPr>
            <w:instrText xml:space="preserve"> CITATION Nat10 \l 1079 </w:instrText>
          </w:r>
          <w:r w:rsidR="00B758AE">
            <w:rPr>
              <w:rFonts w:ascii="Sylfaen" w:hAnsi="Sylfaen"/>
              <w:lang w:val="ka-GE"/>
            </w:rPr>
            <w:fldChar w:fldCharType="separate"/>
          </w:r>
          <w:r w:rsidR="00477029">
            <w:rPr>
              <w:rFonts w:ascii="Sylfaen" w:hAnsi="Sylfaen"/>
              <w:noProof/>
              <w:lang w:val="ka-GE"/>
            </w:rPr>
            <w:t xml:space="preserve"> </w:t>
          </w:r>
          <w:r w:rsidR="00477029" w:rsidRPr="00477029">
            <w:rPr>
              <w:rFonts w:ascii="Sylfaen" w:hAnsi="Sylfaen"/>
              <w:noProof/>
              <w:lang w:val="ka-GE"/>
            </w:rPr>
            <w:t>(National Association of Social Workers, 2010)</w:t>
          </w:r>
          <w:r w:rsidR="00B758AE">
            <w:rPr>
              <w:rFonts w:ascii="Sylfaen" w:hAnsi="Sylfaen"/>
              <w:lang w:val="ka-GE"/>
            </w:rPr>
            <w:fldChar w:fldCharType="end"/>
          </w:r>
        </w:sdtContent>
      </w:sdt>
      <w:r w:rsidR="00B758AE" w:rsidRPr="00B758AE">
        <w:rPr>
          <w:rFonts w:ascii="Sylfaen" w:hAnsi="Sylfaen"/>
          <w:lang w:val="ka-GE"/>
        </w:rPr>
        <w:t xml:space="preserve">. </w:t>
      </w:r>
    </w:p>
    <w:p w:rsidR="00B758AE" w:rsidRDefault="00B758AE" w:rsidP="005C6495">
      <w:pPr>
        <w:rPr>
          <w:rFonts w:ascii="Sylfaen" w:hAnsi="Sylfaen"/>
          <w:lang w:val="ka-GE"/>
        </w:rPr>
      </w:pPr>
      <w:r>
        <w:rPr>
          <w:rFonts w:ascii="Sylfaen" w:hAnsi="Sylfaen"/>
          <w:lang w:val="ka-GE"/>
        </w:rPr>
        <w:t>პალიატიური ზრუნვა და ჰოსპისის ბიო-ფსიქო-სოციალური მიდგომა და მომსახურება ერთმანეთის მსგავსია, თუმცა, პალიატიური ზრუნვა იწყება ქრონიკული და უკურნებელი დაავადების დიაგნოსტირების და მკურნალობისთანავე. ჰოსპისის მომსახურება კი ერთვება მაშინ, როდესაც თვითონ დაავადების წინააღმდეგ მიმართულ</w:t>
      </w:r>
      <w:r w:rsidR="000924F1">
        <w:rPr>
          <w:rFonts w:ascii="Sylfaen" w:hAnsi="Sylfaen"/>
          <w:lang w:val="ka-GE"/>
        </w:rPr>
        <w:t>ი</w:t>
      </w:r>
      <w:r>
        <w:rPr>
          <w:rFonts w:ascii="Sylfaen" w:hAnsi="Sylfaen"/>
          <w:lang w:val="ka-GE"/>
        </w:rPr>
        <w:t xml:space="preserve"> მკურნალობა</w:t>
      </w:r>
      <w:r w:rsidR="000924F1">
        <w:rPr>
          <w:rFonts w:ascii="Sylfaen" w:hAnsi="Sylfaen"/>
          <w:lang w:val="ka-GE"/>
        </w:rPr>
        <w:t xml:space="preserve"> წყდება, მისი არაეფექტურობის გამო და როდესაც უკვე ცნობილია, რომ ადამიანის ცხოვრება მიდის დასასრულისკენ. ჰოსპისის მომსახურება, როგორც წესი ერთვება მაშინ, როდესაც ადამიანს დარჩენილი აქვს სიცოცხლის 6 თვე ან ნაკლები</w:t>
      </w:r>
      <w:sdt>
        <w:sdtPr>
          <w:rPr>
            <w:rFonts w:ascii="Sylfaen" w:hAnsi="Sylfaen"/>
            <w:lang w:val="ka-GE"/>
          </w:rPr>
          <w:id w:val="-292596483"/>
          <w:citation/>
        </w:sdtPr>
        <w:sdtEndPr/>
        <w:sdtContent>
          <w:r w:rsidR="000924F1">
            <w:rPr>
              <w:rFonts w:ascii="Sylfaen" w:hAnsi="Sylfaen"/>
              <w:lang w:val="ka-GE"/>
            </w:rPr>
            <w:fldChar w:fldCharType="begin"/>
          </w:r>
          <w:r w:rsidR="000924F1" w:rsidRPr="00433C70">
            <w:rPr>
              <w:rFonts w:ascii="Sylfaen" w:hAnsi="Sylfaen"/>
              <w:lang w:val="ka-GE"/>
            </w:rPr>
            <w:instrText xml:space="preserve"> CITATION Nat16 \l 2057 </w:instrText>
          </w:r>
          <w:r w:rsidR="000924F1">
            <w:rPr>
              <w:rFonts w:ascii="Sylfaen" w:hAnsi="Sylfaen"/>
              <w:lang w:val="ka-GE"/>
            </w:rPr>
            <w:fldChar w:fldCharType="separate"/>
          </w:r>
          <w:r w:rsidR="00477029">
            <w:rPr>
              <w:rFonts w:ascii="Sylfaen" w:hAnsi="Sylfaen"/>
              <w:noProof/>
              <w:lang w:val="ka-GE"/>
            </w:rPr>
            <w:t xml:space="preserve"> </w:t>
          </w:r>
          <w:r w:rsidR="00477029" w:rsidRPr="00477029">
            <w:rPr>
              <w:rFonts w:ascii="Sylfaen" w:hAnsi="Sylfaen"/>
              <w:noProof/>
              <w:lang w:val="ka-GE"/>
            </w:rPr>
            <w:t>(National Institute of Health, 2016)</w:t>
          </w:r>
          <w:r w:rsidR="000924F1">
            <w:rPr>
              <w:rFonts w:ascii="Sylfaen" w:hAnsi="Sylfaen"/>
              <w:lang w:val="ka-GE"/>
            </w:rPr>
            <w:fldChar w:fldCharType="end"/>
          </w:r>
        </w:sdtContent>
      </w:sdt>
      <w:r w:rsidR="000924F1">
        <w:rPr>
          <w:rFonts w:ascii="Sylfaen" w:hAnsi="Sylfaen"/>
          <w:lang w:val="ka-GE"/>
        </w:rPr>
        <w:t>.</w:t>
      </w:r>
    </w:p>
    <w:p w:rsidR="007978E9" w:rsidRPr="00296E71" w:rsidRDefault="007978E9" w:rsidP="005C6495">
      <w:pPr>
        <w:rPr>
          <w:rFonts w:ascii="Sylfaen" w:hAnsi="Sylfaen"/>
          <w:lang w:val="ka-GE"/>
        </w:rPr>
      </w:pPr>
    </w:p>
    <w:p w:rsidR="00433C70" w:rsidRDefault="00433C70" w:rsidP="00433C70">
      <w:pPr>
        <w:pStyle w:val="Heading1"/>
        <w:rPr>
          <w:lang w:val="ka-GE"/>
        </w:rPr>
      </w:pPr>
      <w:r>
        <w:rPr>
          <w:rFonts w:ascii="Sylfaen" w:hAnsi="Sylfaen" w:cs="Sylfaen"/>
          <w:lang w:val="ka-GE"/>
        </w:rPr>
        <w:t>სოციალური</w:t>
      </w:r>
      <w:r>
        <w:rPr>
          <w:lang w:val="ka-GE"/>
        </w:rPr>
        <w:t xml:space="preserve"> </w:t>
      </w:r>
      <w:r>
        <w:rPr>
          <w:rFonts w:ascii="Sylfaen" w:hAnsi="Sylfaen" w:cs="Sylfaen"/>
          <w:lang w:val="ka-GE"/>
        </w:rPr>
        <w:t>მუშაკის</w:t>
      </w:r>
      <w:r>
        <w:rPr>
          <w:lang w:val="ka-GE"/>
        </w:rPr>
        <w:t xml:space="preserve"> </w:t>
      </w:r>
      <w:r w:rsidR="00D76BB0">
        <w:rPr>
          <w:rFonts w:ascii="Sylfaen" w:hAnsi="Sylfaen" w:cs="Sylfaen"/>
          <w:lang w:val="ka-GE"/>
        </w:rPr>
        <w:t>ფუნქციების</w:t>
      </w:r>
      <w:r>
        <w:rPr>
          <w:lang w:val="ka-GE"/>
        </w:rPr>
        <w:t xml:space="preserve"> </w:t>
      </w:r>
      <w:r>
        <w:rPr>
          <w:rFonts w:ascii="Sylfaen" w:hAnsi="Sylfaen" w:cs="Sylfaen"/>
          <w:lang w:val="ka-GE"/>
        </w:rPr>
        <w:t>მიმოხილვა</w:t>
      </w:r>
    </w:p>
    <w:p w:rsidR="00433C70" w:rsidRDefault="00433C70" w:rsidP="00433C70">
      <w:pPr>
        <w:rPr>
          <w:rFonts w:ascii="Sylfaen" w:hAnsi="Sylfaen"/>
          <w:lang w:val="ka-GE"/>
        </w:rPr>
      </w:pPr>
      <w:r>
        <w:rPr>
          <w:rFonts w:ascii="Sylfaen" w:hAnsi="Sylfaen"/>
          <w:lang w:val="ka-GE"/>
        </w:rPr>
        <w:t>სოციალური მუშაკები მნიშვნელოვან როლს თამაშობენ</w:t>
      </w:r>
      <w:r w:rsidRPr="00433C70">
        <w:rPr>
          <w:rFonts w:ascii="Sylfaen" w:hAnsi="Sylfaen"/>
          <w:lang w:val="ka-GE"/>
        </w:rPr>
        <w:t xml:space="preserve">, </w:t>
      </w:r>
      <w:r>
        <w:rPr>
          <w:rFonts w:ascii="Sylfaen" w:hAnsi="Sylfaen"/>
          <w:lang w:val="ka-GE"/>
        </w:rPr>
        <w:t xml:space="preserve">როგორც პალიატიურ მზრუნველობაში და ჰოსპისში, ისე პაციენტის პალიატიური ზრუნვიდან </w:t>
      </w:r>
      <w:r w:rsidR="00290C8D">
        <w:rPr>
          <w:rFonts w:ascii="Sylfaen" w:hAnsi="Sylfaen"/>
          <w:lang w:val="ka-GE"/>
        </w:rPr>
        <w:t>ჰოსპისში</w:t>
      </w:r>
      <w:r>
        <w:rPr>
          <w:rFonts w:ascii="Sylfaen" w:hAnsi="Sylfaen"/>
          <w:lang w:val="ka-GE"/>
        </w:rPr>
        <w:t xml:space="preserve"> გადასვლის პროცესში. მათ აქვთ მრავალფეროვანი ფუნქციები ორივე მომსახურებაში. ისევე როგორც სხვა სპეციალიზაციისას, ბიო-ფსიქო-სოციალური შეფასება არის სოციალური მუშაკის მომსახურების საფუძველი. ბიო-ფსიქო-სოციალური შეფასება შესაძლოა არ იყოს ერთჯერადი და განმეორდეს ზრუნვის პროცესში (საჭიროებიდან გამომდინარე). შეფასება ფოკუსირებულია პაციენტის და მისი ოჯახის წევრების (განსაკუთრებით მზრუნველების) მიზნებზე, საჭიროებებზე და ძლიერ მხარეებზე.   </w:t>
      </w:r>
      <w:sdt>
        <w:sdtPr>
          <w:rPr>
            <w:rFonts w:ascii="Sylfaen" w:hAnsi="Sylfaen"/>
            <w:lang w:val="ka-GE"/>
          </w:rPr>
          <w:id w:val="-205258535"/>
          <w:citation/>
        </w:sdtPr>
        <w:sdtEndPr/>
        <w:sdtContent>
          <w:r>
            <w:rPr>
              <w:rFonts w:ascii="Sylfaen" w:hAnsi="Sylfaen"/>
              <w:lang w:val="ka-GE"/>
            </w:rPr>
            <w:fldChar w:fldCharType="begin"/>
          </w:r>
          <w:r w:rsidRPr="009D7FD8">
            <w:rPr>
              <w:rFonts w:ascii="Sylfaen" w:hAnsi="Sylfaen"/>
              <w:lang w:val="ka-GE"/>
            </w:rPr>
            <w:instrText xml:space="preserve"> CITATION Nat10 \l 2057 </w:instrText>
          </w:r>
          <w:r>
            <w:rPr>
              <w:rFonts w:ascii="Sylfaen" w:hAnsi="Sylfaen"/>
              <w:lang w:val="ka-GE"/>
            </w:rPr>
            <w:fldChar w:fldCharType="separate"/>
          </w:r>
          <w:r w:rsidR="00477029" w:rsidRPr="00477029">
            <w:rPr>
              <w:rFonts w:ascii="Sylfaen" w:hAnsi="Sylfaen"/>
              <w:noProof/>
              <w:lang w:val="ka-GE"/>
            </w:rPr>
            <w:t>(National Association of Social Workers, 2010)</w:t>
          </w:r>
          <w:r>
            <w:rPr>
              <w:rFonts w:ascii="Sylfaen" w:hAnsi="Sylfaen"/>
              <w:lang w:val="ka-GE"/>
            </w:rPr>
            <w:fldChar w:fldCharType="end"/>
          </w:r>
        </w:sdtContent>
      </w:sdt>
      <w:r>
        <w:rPr>
          <w:rFonts w:ascii="Sylfaen" w:hAnsi="Sylfaen"/>
          <w:lang w:val="ka-GE"/>
        </w:rPr>
        <w:t>.</w:t>
      </w:r>
    </w:p>
    <w:p w:rsidR="00433C70" w:rsidRDefault="00433C70" w:rsidP="00433C70">
      <w:pPr>
        <w:rPr>
          <w:rFonts w:ascii="Sylfaen" w:hAnsi="Sylfaen"/>
          <w:lang w:val="ka-GE"/>
        </w:rPr>
      </w:pPr>
      <w:r>
        <w:rPr>
          <w:rFonts w:ascii="Sylfaen" w:hAnsi="Sylfaen"/>
          <w:lang w:val="ka-GE"/>
        </w:rPr>
        <w:t>ფუნქციები, რომლებსაც ასრულებს სოციალური მუშაკი ჰოსპისში და პალიატიურ ზრუნვაში, არის:</w:t>
      </w:r>
    </w:p>
    <w:p w:rsidR="00433C70" w:rsidRDefault="002F766B" w:rsidP="002F766B">
      <w:pPr>
        <w:pStyle w:val="ListParagraph"/>
        <w:numPr>
          <w:ilvl w:val="0"/>
          <w:numId w:val="4"/>
        </w:numPr>
        <w:rPr>
          <w:rFonts w:ascii="Sylfaen" w:hAnsi="Sylfaen"/>
          <w:lang w:val="ka-GE"/>
        </w:rPr>
      </w:pPr>
      <w:r>
        <w:rPr>
          <w:rFonts w:ascii="Sylfaen" w:hAnsi="Sylfaen"/>
          <w:lang w:val="ka-GE"/>
        </w:rPr>
        <w:t>ინდივიდებთან, წყვილებთან და ოჯახებთან კონსულტაციები და ფსიქოთერაპია</w:t>
      </w:r>
    </w:p>
    <w:p w:rsidR="002F766B" w:rsidRDefault="002F766B" w:rsidP="002F766B">
      <w:pPr>
        <w:pStyle w:val="ListParagraph"/>
        <w:numPr>
          <w:ilvl w:val="0"/>
          <w:numId w:val="4"/>
        </w:numPr>
        <w:rPr>
          <w:rFonts w:ascii="Sylfaen" w:hAnsi="Sylfaen"/>
          <w:lang w:val="ka-GE"/>
        </w:rPr>
      </w:pPr>
      <w:r>
        <w:rPr>
          <w:rFonts w:ascii="Sylfaen" w:hAnsi="Sylfaen"/>
          <w:lang w:val="ka-GE"/>
        </w:rPr>
        <w:t xml:space="preserve">პაციენტების და მზრუნველების ფსიქო-სოციალური განათლება ისეთ საკითხებზე, როგორიცაა, დაძლევის (სტრესის და სხვა პრობლემების) უნარები, </w:t>
      </w:r>
      <w:r>
        <w:rPr>
          <w:rFonts w:ascii="Sylfaen" w:hAnsi="Sylfaen"/>
          <w:lang w:val="ka-GE"/>
        </w:rPr>
        <w:lastRenderedPageBreak/>
        <w:t xml:space="preserve">ჰოსპისის და პალიატიური ზრუნვის ფილოსოფია, სიმპტომების მართვის </w:t>
      </w:r>
      <w:proofErr w:type="spellStart"/>
      <w:r>
        <w:rPr>
          <w:rFonts w:ascii="Sylfaen" w:hAnsi="Sylfaen"/>
          <w:lang w:val="ka-GE"/>
        </w:rPr>
        <w:t>არაფარმაკოლოგიური</w:t>
      </w:r>
      <w:proofErr w:type="spellEnd"/>
      <w:r>
        <w:rPr>
          <w:rFonts w:ascii="Sylfaen" w:hAnsi="Sylfaen"/>
          <w:lang w:val="ka-GE"/>
        </w:rPr>
        <w:t xml:space="preserve"> მიდგომები.</w:t>
      </w:r>
    </w:p>
    <w:p w:rsidR="002F766B" w:rsidRDefault="002F766B" w:rsidP="002F766B">
      <w:pPr>
        <w:pStyle w:val="ListParagraph"/>
        <w:numPr>
          <w:ilvl w:val="0"/>
          <w:numId w:val="4"/>
        </w:numPr>
        <w:rPr>
          <w:rFonts w:ascii="Sylfaen" w:hAnsi="Sylfaen"/>
          <w:lang w:val="ka-GE"/>
        </w:rPr>
      </w:pPr>
      <w:r>
        <w:rPr>
          <w:rFonts w:ascii="Sylfaen" w:hAnsi="Sylfaen"/>
          <w:lang w:val="ka-GE"/>
        </w:rPr>
        <w:t>სათემო განათლების შეხვედრების ორგანიზება და წაყვანა</w:t>
      </w:r>
    </w:p>
    <w:p w:rsidR="002F766B" w:rsidRDefault="002F766B" w:rsidP="002F766B">
      <w:pPr>
        <w:pStyle w:val="ListParagraph"/>
        <w:numPr>
          <w:ilvl w:val="0"/>
          <w:numId w:val="4"/>
        </w:numPr>
        <w:rPr>
          <w:rFonts w:ascii="Sylfaen" w:hAnsi="Sylfaen"/>
          <w:lang w:val="ka-GE"/>
        </w:rPr>
      </w:pPr>
      <w:r>
        <w:rPr>
          <w:rFonts w:ascii="Sylfaen" w:hAnsi="Sylfaen"/>
          <w:lang w:val="ka-GE"/>
        </w:rPr>
        <w:t>მომსახურების კოორდინაცია და გაწერის დაგეგმვა, ბენეფიციარების დახმარება სისტემაში გარკვევის მიზნით;</w:t>
      </w:r>
    </w:p>
    <w:p w:rsidR="002F766B" w:rsidRDefault="002F766B" w:rsidP="002F766B">
      <w:pPr>
        <w:pStyle w:val="ListParagraph"/>
        <w:numPr>
          <w:ilvl w:val="0"/>
          <w:numId w:val="4"/>
        </w:numPr>
        <w:rPr>
          <w:rFonts w:ascii="Sylfaen" w:hAnsi="Sylfaen"/>
          <w:lang w:val="ka-GE"/>
        </w:rPr>
      </w:pPr>
      <w:r>
        <w:rPr>
          <w:rFonts w:ascii="Sylfaen" w:hAnsi="Sylfaen"/>
          <w:lang w:val="ka-GE"/>
        </w:rPr>
        <w:t>დახმარება ზრუნვის და სიცოცხლის პერიოდის დაგეგმვაში;</w:t>
      </w:r>
    </w:p>
    <w:p w:rsidR="002F766B" w:rsidRDefault="002F766B" w:rsidP="002F766B">
      <w:pPr>
        <w:pStyle w:val="ListParagraph"/>
        <w:numPr>
          <w:ilvl w:val="0"/>
          <w:numId w:val="4"/>
        </w:numPr>
        <w:rPr>
          <w:rFonts w:ascii="Sylfaen" w:hAnsi="Sylfaen"/>
          <w:lang w:val="ka-GE"/>
        </w:rPr>
      </w:pPr>
      <w:r>
        <w:rPr>
          <w:rFonts w:ascii="Sylfaen" w:hAnsi="Sylfaen"/>
          <w:lang w:val="ka-GE"/>
        </w:rPr>
        <w:t>კრიზისული ინტერვენცია;</w:t>
      </w:r>
    </w:p>
    <w:p w:rsidR="002F766B" w:rsidRDefault="002F766B" w:rsidP="002F766B">
      <w:pPr>
        <w:pStyle w:val="ListParagraph"/>
        <w:numPr>
          <w:ilvl w:val="0"/>
          <w:numId w:val="4"/>
        </w:numPr>
        <w:rPr>
          <w:rFonts w:ascii="Sylfaen" w:hAnsi="Sylfaen"/>
          <w:lang w:val="ka-GE"/>
        </w:rPr>
      </w:pPr>
      <w:r>
        <w:rPr>
          <w:rFonts w:ascii="Sylfaen" w:hAnsi="Sylfaen"/>
          <w:lang w:val="ka-GE"/>
        </w:rPr>
        <w:t xml:space="preserve">კონფლიქტის მედიაცია ოჯახის წევრებს შორის, ბენეფიციარსა და </w:t>
      </w:r>
      <w:proofErr w:type="spellStart"/>
      <w:r>
        <w:rPr>
          <w:rFonts w:ascii="Sylfaen" w:hAnsi="Sylfaen"/>
          <w:lang w:val="ka-GE"/>
        </w:rPr>
        <w:t>ინტერდისციპლინურ</w:t>
      </w:r>
      <w:proofErr w:type="spellEnd"/>
      <w:r>
        <w:rPr>
          <w:rFonts w:ascii="Sylfaen" w:hAnsi="Sylfaen"/>
          <w:lang w:val="ka-GE"/>
        </w:rPr>
        <w:t xml:space="preserve"> გუნდს შორის, ბენეფიციარსა და მომსახურების მიმწოდებელ ორგანიზაციებს შორის;</w:t>
      </w:r>
    </w:p>
    <w:p w:rsidR="002F766B" w:rsidRDefault="002F766B" w:rsidP="002F766B">
      <w:pPr>
        <w:pStyle w:val="ListParagraph"/>
        <w:numPr>
          <w:ilvl w:val="0"/>
          <w:numId w:val="4"/>
        </w:numPr>
        <w:rPr>
          <w:rFonts w:ascii="Sylfaen" w:hAnsi="Sylfaen"/>
          <w:lang w:val="ka-GE"/>
        </w:rPr>
      </w:pPr>
      <w:proofErr w:type="spellStart"/>
      <w:r>
        <w:rPr>
          <w:rFonts w:ascii="Sylfaen" w:hAnsi="Sylfaen"/>
          <w:lang w:val="ka-GE"/>
        </w:rPr>
        <w:t>ინტერდისციპლინური</w:t>
      </w:r>
      <w:proofErr w:type="spellEnd"/>
      <w:r>
        <w:rPr>
          <w:rFonts w:ascii="Sylfaen" w:hAnsi="Sylfaen"/>
          <w:lang w:val="ka-GE"/>
        </w:rPr>
        <w:t xml:space="preserve"> გუნდის მუშაობაში მონაწილეობა, ზრუნვის დაგეგმვა და ეთიკასთან დაკავშირებული კონსულტაციები;</w:t>
      </w:r>
    </w:p>
    <w:p w:rsidR="002F766B" w:rsidRDefault="002F766B" w:rsidP="002F766B">
      <w:pPr>
        <w:pStyle w:val="ListParagraph"/>
        <w:numPr>
          <w:ilvl w:val="0"/>
          <w:numId w:val="4"/>
        </w:numPr>
        <w:rPr>
          <w:rFonts w:ascii="Sylfaen" w:hAnsi="Sylfaen"/>
          <w:lang w:val="ka-GE"/>
        </w:rPr>
      </w:pPr>
      <w:r>
        <w:rPr>
          <w:rFonts w:ascii="Sylfaen" w:hAnsi="Sylfaen"/>
          <w:lang w:val="ka-GE"/>
        </w:rPr>
        <w:t>პაციენტის და მისი ოჯახის ინტერესთა დაცვა/ადვოკატობა;</w:t>
      </w:r>
    </w:p>
    <w:p w:rsidR="002F766B" w:rsidRDefault="002F766B" w:rsidP="002F766B">
      <w:pPr>
        <w:pStyle w:val="ListParagraph"/>
        <w:numPr>
          <w:ilvl w:val="0"/>
          <w:numId w:val="4"/>
        </w:numPr>
        <w:rPr>
          <w:rFonts w:ascii="Sylfaen" w:hAnsi="Sylfaen"/>
          <w:lang w:val="ka-GE"/>
        </w:rPr>
      </w:pPr>
      <w:r>
        <w:rPr>
          <w:rFonts w:ascii="Sylfaen" w:hAnsi="Sylfaen"/>
          <w:lang w:val="ka-GE"/>
        </w:rPr>
        <w:t>სხვადასხვა საჭიროების დაკმაყოფილებისთვის, რესურსების/წყაროების იდენტიფიცირება და ამ რესურსებთან დაკავშირებაში დახმარება;</w:t>
      </w:r>
    </w:p>
    <w:p w:rsidR="002F766B" w:rsidRDefault="002F766B" w:rsidP="002F766B">
      <w:pPr>
        <w:pStyle w:val="ListParagraph"/>
        <w:numPr>
          <w:ilvl w:val="0"/>
          <w:numId w:val="4"/>
        </w:numPr>
        <w:rPr>
          <w:rFonts w:ascii="Sylfaen" w:hAnsi="Sylfaen"/>
          <w:lang w:val="ka-GE"/>
        </w:rPr>
      </w:pPr>
      <w:r>
        <w:rPr>
          <w:rFonts w:ascii="Sylfaen" w:hAnsi="Sylfaen"/>
          <w:lang w:val="ka-GE"/>
        </w:rPr>
        <w:t>ფსიქო-განათლების დახმარების ჯგუფების ფასილიტაცია;</w:t>
      </w:r>
    </w:p>
    <w:p w:rsidR="002F766B" w:rsidRDefault="00E30BAA" w:rsidP="002F766B">
      <w:pPr>
        <w:pStyle w:val="ListParagraph"/>
        <w:numPr>
          <w:ilvl w:val="0"/>
          <w:numId w:val="4"/>
        </w:numPr>
        <w:rPr>
          <w:rFonts w:ascii="Sylfaen" w:hAnsi="Sylfaen"/>
          <w:lang w:val="ka-GE"/>
        </w:rPr>
      </w:pPr>
      <w:r>
        <w:rPr>
          <w:rFonts w:ascii="Sylfaen" w:hAnsi="Sylfaen"/>
          <w:lang w:val="ka-GE"/>
        </w:rPr>
        <w:t>სოციალური მუშაობის აქტივობების დოკუმენტირება;</w:t>
      </w:r>
    </w:p>
    <w:p w:rsidR="00E30BAA" w:rsidRDefault="00E30BAA" w:rsidP="00E30BAA">
      <w:pPr>
        <w:rPr>
          <w:rFonts w:ascii="Sylfaen" w:hAnsi="Sylfaen"/>
          <w:lang w:val="ka-GE"/>
        </w:rPr>
      </w:pPr>
      <w:r>
        <w:rPr>
          <w:rFonts w:ascii="Sylfaen" w:hAnsi="Sylfaen"/>
          <w:lang w:val="ka-GE"/>
        </w:rPr>
        <w:t>ჰოსპისის და პალიატიური ზრ</w:t>
      </w:r>
      <w:r w:rsidR="002900F4">
        <w:rPr>
          <w:rFonts w:ascii="Sylfaen" w:hAnsi="Sylfaen"/>
          <w:lang w:val="ka-GE"/>
        </w:rPr>
        <w:t xml:space="preserve">უნვის სოციალური მუშაკები დიდ დროს უთმობენ ბენეფიციარებთან უშუალო მუშაობას სახლში ვიზიტებისას, ზრუნვის დაწესებულებებში და სამუშაო ადგილზე/საოფისე კონსულტაციებისას. </w:t>
      </w:r>
      <w:r w:rsidR="004B3103">
        <w:rPr>
          <w:rFonts w:ascii="Sylfaen" w:hAnsi="Sylfaen"/>
          <w:lang w:val="ka-GE"/>
        </w:rPr>
        <w:t xml:space="preserve">სამუშაოს სპეციფიკიდან გამომდინარე, სოციალურ მუშაკს სჭირდება გარკვეული დრო ბენეფიციართან მისვლისთვის და გადაუდებელ შემთხვევაში, არასამუშაო საათებში მუშაობაც, განსაკუთრებით ჰოსპისის მომსახურებისას. </w:t>
      </w:r>
      <w:r w:rsidR="00C9653A">
        <w:rPr>
          <w:rFonts w:ascii="Sylfaen" w:hAnsi="Sylfaen"/>
          <w:lang w:val="ka-GE"/>
        </w:rPr>
        <w:t>სოციალური მუშაკები ასევე ახორციელებენ სატელეფონო ზარებს ბენეფიციარებთან მდგომარეობის შეფასებისთვის და ორგანიზაციებთან რესურსების მოძიების მიზნით</w:t>
      </w:r>
      <w:sdt>
        <w:sdtPr>
          <w:rPr>
            <w:rFonts w:ascii="Sylfaen" w:hAnsi="Sylfaen"/>
            <w:lang w:val="ka-GE"/>
          </w:rPr>
          <w:id w:val="771203739"/>
          <w:citation/>
        </w:sdtPr>
        <w:sdtEndPr/>
        <w:sdtContent>
          <w:r w:rsidR="00FF68F2">
            <w:rPr>
              <w:rFonts w:ascii="Sylfaen" w:hAnsi="Sylfaen"/>
              <w:lang w:val="ka-GE"/>
            </w:rPr>
            <w:fldChar w:fldCharType="begin"/>
          </w:r>
          <w:r w:rsidR="00FF68F2">
            <w:rPr>
              <w:rFonts w:ascii="Sylfaen" w:hAnsi="Sylfaen"/>
              <w:lang w:val="ka-GE"/>
            </w:rPr>
            <w:instrText xml:space="preserve"> CITATION Nat10 \l 1079 </w:instrText>
          </w:r>
          <w:r w:rsidR="00FF68F2">
            <w:rPr>
              <w:rFonts w:ascii="Sylfaen" w:hAnsi="Sylfaen"/>
              <w:lang w:val="ka-GE"/>
            </w:rPr>
            <w:fldChar w:fldCharType="separate"/>
          </w:r>
          <w:r w:rsidR="00477029">
            <w:rPr>
              <w:rFonts w:ascii="Sylfaen" w:hAnsi="Sylfaen"/>
              <w:noProof/>
              <w:lang w:val="ka-GE"/>
            </w:rPr>
            <w:t xml:space="preserve"> </w:t>
          </w:r>
          <w:r w:rsidR="00477029" w:rsidRPr="00477029">
            <w:rPr>
              <w:rFonts w:ascii="Sylfaen" w:hAnsi="Sylfaen"/>
              <w:noProof/>
              <w:lang w:val="ka-GE"/>
            </w:rPr>
            <w:t>(National Association of Social Workers, 2010)</w:t>
          </w:r>
          <w:r w:rsidR="00FF68F2">
            <w:rPr>
              <w:rFonts w:ascii="Sylfaen" w:hAnsi="Sylfaen"/>
              <w:lang w:val="ka-GE"/>
            </w:rPr>
            <w:fldChar w:fldCharType="end"/>
          </w:r>
        </w:sdtContent>
      </w:sdt>
      <w:r w:rsidR="00C9653A">
        <w:rPr>
          <w:rFonts w:ascii="Sylfaen" w:hAnsi="Sylfaen"/>
          <w:lang w:val="ka-GE"/>
        </w:rPr>
        <w:t>.</w:t>
      </w:r>
    </w:p>
    <w:p w:rsidR="00FF68F2" w:rsidRDefault="00FF68F2" w:rsidP="00FF68F2">
      <w:pPr>
        <w:rPr>
          <w:rFonts w:ascii="Sylfaen" w:hAnsi="Sylfaen"/>
          <w:lang w:val="ka-GE"/>
        </w:rPr>
      </w:pPr>
      <w:r>
        <w:rPr>
          <w:rFonts w:ascii="Sylfaen" w:hAnsi="Sylfaen"/>
          <w:lang w:val="ka-GE"/>
        </w:rPr>
        <w:t>როდესაც ადამიანები ხვდებიან, რომ მათი ოჯახის წევრის მკურნალობას შედეგი არ აქვს, ხშირად უჩნდებათ შეგრძნება, რომ მათ აღარ აქვთ არჩევანი. სინამდვილეში ეს ასე არ არის. სოციალური მუშაკის ერთერთი ფუნქციაა ამ და სხვა სიტუაციაში ბენეფიციარს აჩვენოს არჩევანის შესაძლებლობა. მშობლებმა და ოჯახის სხვა წევრებმა შესაძლოა გადაწყვიტონ ბავშვის საავადმყოფოში დაბრუნება მკურნალობისთვის. ამ დროს მნიშვნელოვანია რომ მათ შეუნარჩუნდეთ ჰოსპისის მომსახურების მიღების საშუალება</w:t>
      </w:r>
      <w:sdt>
        <w:sdtPr>
          <w:rPr>
            <w:rFonts w:ascii="Sylfaen" w:hAnsi="Sylfaen"/>
            <w:lang w:val="ka-GE"/>
          </w:rPr>
          <w:id w:val="-780802662"/>
          <w:citation/>
        </w:sdtPr>
        <w:sdtEndPr/>
        <w:sdtContent>
          <w:r>
            <w:rPr>
              <w:rFonts w:ascii="Sylfaen" w:hAnsi="Sylfaen"/>
              <w:lang w:val="ka-GE"/>
            </w:rPr>
            <w:fldChar w:fldCharType="begin"/>
          </w:r>
          <w:r w:rsidRPr="001D17F7">
            <w:rPr>
              <w:rFonts w:ascii="Sylfaen" w:hAnsi="Sylfaen"/>
              <w:lang w:val="ka-GE"/>
            </w:rPr>
            <w:instrText xml:space="preserve"> CITATION Coy18 \l 2057 </w:instrText>
          </w:r>
          <w:r>
            <w:rPr>
              <w:rFonts w:ascii="Sylfaen" w:hAnsi="Sylfaen"/>
              <w:lang w:val="ka-GE"/>
            </w:rPr>
            <w:fldChar w:fldCharType="separate"/>
          </w:r>
          <w:r w:rsidR="00477029">
            <w:rPr>
              <w:rFonts w:ascii="Sylfaen" w:hAnsi="Sylfaen"/>
              <w:noProof/>
              <w:lang w:val="ka-GE"/>
            </w:rPr>
            <w:t xml:space="preserve"> </w:t>
          </w:r>
          <w:r w:rsidR="00477029" w:rsidRPr="00477029">
            <w:rPr>
              <w:rFonts w:ascii="Sylfaen" w:hAnsi="Sylfaen"/>
              <w:noProof/>
              <w:lang w:val="ka-GE"/>
            </w:rPr>
            <w:t>(Coyle, 2018)</w:t>
          </w:r>
          <w:r>
            <w:rPr>
              <w:rFonts w:ascii="Sylfaen" w:hAnsi="Sylfaen"/>
              <w:lang w:val="ka-GE"/>
            </w:rPr>
            <w:fldChar w:fldCharType="end"/>
          </w:r>
        </w:sdtContent>
      </w:sdt>
      <w:r>
        <w:rPr>
          <w:rFonts w:ascii="Sylfaen" w:hAnsi="Sylfaen"/>
          <w:lang w:val="ka-GE"/>
        </w:rPr>
        <w:t>.</w:t>
      </w:r>
      <w:r w:rsidRPr="001D17F7">
        <w:rPr>
          <w:rFonts w:ascii="Sylfaen" w:hAnsi="Sylfaen"/>
          <w:lang w:val="ka-GE"/>
        </w:rPr>
        <w:t xml:space="preserve"> </w:t>
      </w:r>
      <w:r>
        <w:rPr>
          <w:rFonts w:ascii="Sylfaen" w:hAnsi="Sylfaen"/>
          <w:lang w:val="ka-GE"/>
        </w:rPr>
        <w:t>ჰოსპისში გუნდური მუშაობის ძირითადი მიზანია, ბავშვის და ოჯახის ფუქნციონირების შესაძლო მაქსიმუმზე შენარჩუნება. ამისათვის შესაძლოა საჭირო გახდეს სხვადასხვა სპეციალისტის ჩართვა. ბიო-ფსიქო-სოციალური შეფასებისას კი ხდება ამ სპეციალისტების გუნდში არსებობის საჭიროებების იდენტიფიცირება.</w:t>
      </w:r>
      <w:r w:rsidR="009042E1">
        <w:rPr>
          <w:rFonts w:ascii="Sylfaen" w:hAnsi="Sylfaen"/>
          <w:lang w:val="ka-GE"/>
        </w:rPr>
        <w:t xml:space="preserve"> </w:t>
      </w:r>
      <w:proofErr w:type="spellStart"/>
      <w:r w:rsidR="009042E1">
        <w:rPr>
          <w:rFonts w:ascii="Sylfaen" w:hAnsi="Sylfaen"/>
          <w:lang w:val="ka-GE"/>
        </w:rPr>
        <w:t>ჰოსპისი</w:t>
      </w:r>
      <w:proofErr w:type="spellEnd"/>
      <w:r w:rsidR="009042E1">
        <w:rPr>
          <w:rFonts w:ascii="Sylfaen" w:hAnsi="Sylfaen"/>
          <w:lang w:val="ka-GE"/>
        </w:rPr>
        <w:t xml:space="preserve"> საჭიროებებზე დაფუძნებულ მომსახურებას სთავაზობს არა მხოლოდ ბავშვის სიცოცხლის პერიოდში, არამედ მისი სიკვდილის შემდეგაც. მაგალითად, სანტ ლუისის ბავშვთა ჰოსპიტალში, სოციალური მუშაკის და სხვა სპეციალისტების მომსახურებას, საჭიროების შემთხვევაში სთავაზობენ ბავშვის სიკვდილიდან მე-13 თვემდე</w:t>
      </w:r>
      <w:sdt>
        <w:sdtPr>
          <w:rPr>
            <w:rFonts w:ascii="Sylfaen" w:hAnsi="Sylfaen"/>
            <w:lang w:val="ka-GE"/>
          </w:rPr>
          <w:id w:val="1707220372"/>
          <w:citation/>
        </w:sdtPr>
        <w:sdtEndPr/>
        <w:sdtContent>
          <w:r w:rsidR="0088055F">
            <w:rPr>
              <w:rFonts w:ascii="Sylfaen" w:hAnsi="Sylfaen"/>
              <w:lang w:val="ka-GE"/>
            </w:rPr>
            <w:fldChar w:fldCharType="begin"/>
          </w:r>
          <w:r w:rsidR="0088055F">
            <w:rPr>
              <w:rFonts w:ascii="Sylfaen" w:hAnsi="Sylfaen"/>
              <w:lang w:val="ka-GE"/>
            </w:rPr>
            <w:instrText xml:space="preserve"> CITATION Coy18 \l 1079 </w:instrText>
          </w:r>
          <w:r w:rsidR="0088055F">
            <w:rPr>
              <w:rFonts w:ascii="Sylfaen" w:hAnsi="Sylfaen"/>
              <w:lang w:val="ka-GE"/>
            </w:rPr>
            <w:fldChar w:fldCharType="separate"/>
          </w:r>
          <w:r w:rsidR="00477029">
            <w:rPr>
              <w:rFonts w:ascii="Sylfaen" w:hAnsi="Sylfaen"/>
              <w:noProof/>
              <w:lang w:val="ka-GE"/>
            </w:rPr>
            <w:t xml:space="preserve"> </w:t>
          </w:r>
          <w:r w:rsidR="00477029" w:rsidRPr="00477029">
            <w:rPr>
              <w:rFonts w:ascii="Sylfaen" w:hAnsi="Sylfaen"/>
              <w:noProof/>
              <w:lang w:val="ka-GE"/>
            </w:rPr>
            <w:t>(Coyle, 2018)</w:t>
          </w:r>
          <w:r w:rsidR="0088055F">
            <w:rPr>
              <w:rFonts w:ascii="Sylfaen" w:hAnsi="Sylfaen"/>
              <w:lang w:val="ka-GE"/>
            </w:rPr>
            <w:fldChar w:fldCharType="end"/>
          </w:r>
        </w:sdtContent>
      </w:sdt>
      <w:r w:rsidR="005B1E17">
        <w:rPr>
          <w:rFonts w:ascii="Sylfaen" w:hAnsi="Sylfaen"/>
          <w:lang w:val="ka-GE"/>
        </w:rPr>
        <w:t>.</w:t>
      </w:r>
    </w:p>
    <w:p w:rsidR="005B1E17" w:rsidRDefault="005B1E17" w:rsidP="00FF68F2">
      <w:pPr>
        <w:rPr>
          <w:rFonts w:ascii="Sylfaen" w:hAnsi="Sylfaen"/>
          <w:lang w:val="ka-GE"/>
        </w:rPr>
      </w:pPr>
      <w:r>
        <w:rPr>
          <w:rFonts w:ascii="Sylfaen" w:hAnsi="Sylfaen"/>
          <w:lang w:val="ka-GE"/>
        </w:rPr>
        <w:t xml:space="preserve">ოჯახის წევრებთან მუშაობისას მნიშვნელოვანია ასევე სოციალურმა მუშაკმა იზრუნოს პაციენტის და-ძმაზე, რომლებზეც ოჯახის სხვა წევრების მსგავსად, ან შესაძლოა უფრო მეტადაც მოქმედებდეს არსებული მდგომარეობა. აუცილებელია რომ მშობლებს ჰქონდეთ </w:t>
      </w:r>
      <w:r>
        <w:rPr>
          <w:rFonts w:ascii="Sylfaen" w:hAnsi="Sylfaen"/>
          <w:lang w:val="ka-GE"/>
        </w:rPr>
        <w:lastRenderedPageBreak/>
        <w:t>სრული ინფორმაცია თუ როგორ უზრუნველყონ დროის და ყურადღების ისე გადანაწილება, რომ არ შეიქმნას ოჯახის სხვა ბავშვი წევრების განვითარების რისკები.</w:t>
      </w:r>
      <w:r w:rsidR="000336F2">
        <w:rPr>
          <w:rFonts w:ascii="Sylfaen" w:hAnsi="Sylfaen"/>
          <w:lang w:val="ka-GE"/>
        </w:rPr>
        <w:t xml:space="preserve"> თუ ბავშვი (პაციენტის და-ძმა) ახალშობილია, </w:t>
      </w:r>
      <w:r w:rsidR="00843FCE">
        <w:rPr>
          <w:rFonts w:ascii="Sylfaen" w:hAnsi="Sylfaen"/>
          <w:lang w:val="ka-GE"/>
        </w:rPr>
        <w:t xml:space="preserve">მუშაობა მიმდინარეობს მხოლოდ მშობლებთან, ხოლო თუ ბავშვის </w:t>
      </w:r>
      <w:proofErr w:type="spellStart"/>
      <w:r w:rsidR="00843FCE">
        <w:rPr>
          <w:rFonts w:ascii="Sylfaen" w:hAnsi="Sylfaen"/>
          <w:lang w:val="ka-GE"/>
        </w:rPr>
        <w:t>კოგნიტური</w:t>
      </w:r>
      <w:proofErr w:type="spellEnd"/>
      <w:r w:rsidR="00843FCE">
        <w:rPr>
          <w:rFonts w:ascii="Sylfaen" w:hAnsi="Sylfaen"/>
          <w:lang w:val="ka-GE"/>
        </w:rPr>
        <w:t xml:space="preserve"> განვითარება იძლევა შესაძლებლობას, სოციალური მუშაკი მასთან უშუალოდაც მუშაობს</w:t>
      </w:r>
      <w:sdt>
        <w:sdtPr>
          <w:rPr>
            <w:rFonts w:ascii="Sylfaen" w:hAnsi="Sylfaen"/>
            <w:lang w:val="ka-GE"/>
          </w:rPr>
          <w:id w:val="-26108482"/>
          <w:citation/>
        </w:sdtPr>
        <w:sdtEndPr/>
        <w:sdtContent>
          <w:r w:rsidR="00843FCE">
            <w:rPr>
              <w:rFonts w:ascii="Sylfaen" w:hAnsi="Sylfaen"/>
              <w:lang w:val="ka-GE"/>
            </w:rPr>
            <w:fldChar w:fldCharType="begin"/>
          </w:r>
          <w:r w:rsidR="00843FCE">
            <w:rPr>
              <w:rFonts w:ascii="Sylfaen" w:hAnsi="Sylfaen"/>
              <w:lang w:val="ka-GE"/>
            </w:rPr>
            <w:instrText xml:space="preserve"> CITATION Coy18 \l 1079 </w:instrText>
          </w:r>
          <w:r w:rsidR="00843FCE">
            <w:rPr>
              <w:rFonts w:ascii="Sylfaen" w:hAnsi="Sylfaen"/>
              <w:lang w:val="ka-GE"/>
            </w:rPr>
            <w:fldChar w:fldCharType="separate"/>
          </w:r>
          <w:r w:rsidR="00477029">
            <w:rPr>
              <w:rFonts w:ascii="Sylfaen" w:hAnsi="Sylfaen"/>
              <w:noProof/>
              <w:lang w:val="ka-GE"/>
            </w:rPr>
            <w:t xml:space="preserve"> </w:t>
          </w:r>
          <w:r w:rsidR="00477029" w:rsidRPr="00477029">
            <w:rPr>
              <w:rFonts w:ascii="Sylfaen" w:hAnsi="Sylfaen"/>
              <w:noProof/>
              <w:lang w:val="ka-GE"/>
            </w:rPr>
            <w:t>(Coyle, 2018)</w:t>
          </w:r>
          <w:r w:rsidR="00843FCE">
            <w:rPr>
              <w:rFonts w:ascii="Sylfaen" w:hAnsi="Sylfaen"/>
              <w:lang w:val="ka-GE"/>
            </w:rPr>
            <w:fldChar w:fldCharType="end"/>
          </w:r>
        </w:sdtContent>
      </w:sdt>
      <w:r w:rsidR="00843FCE">
        <w:rPr>
          <w:rFonts w:ascii="Sylfaen" w:hAnsi="Sylfaen"/>
          <w:lang w:val="ka-GE"/>
        </w:rPr>
        <w:t>.</w:t>
      </w:r>
    </w:p>
    <w:p w:rsidR="002822FF" w:rsidRPr="00FF68F2" w:rsidRDefault="002822FF" w:rsidP="00FF68F2">
      <w:pPr>
        <w:rPr>
          <w:rFonts w:ascii="Sylfaen" w:hAnsi="Sylfaen"/>
          <w:lang w:val="ka-GE"/>
        </w:rPr>
      </w:pPr>
      <w:r>
        <w:rPr>
          <w:rFonts w:ascii="Sylfaen" w:hAnsi="Sylfaen"/>
          <w:lang w:val="ka-GE"/>
        </w:rPr>
        <w:t>ხშირად ბავშვები, რომლებსაც დიდი ხანია აქვთ სიცოცხლის შემზღუდველი დაავადება, უფრო მეტად ღელავენ მათი მშობლების რეაქციაზე და მდგომარეობაზე ვიდრე მათივე დაავადებაზე</w:t>
      </w:r>
      <w:sdt>
        <w:sdtPr>
          <w:rPr>
            <w:rFonts w:ascii="Sylfaen" w:hAnsi="Sylfaen"/>
            <w:lang w:val="ka-GE"/>
          </w:rPr>
          <w:id w:val="-1726366802"/>
          <w:citation/>
        </w:sdtPr>
        <w:sdtEndPr/>
        <w:sdtContent>
          <w:r>
            <w:rPr>
              <w:rFonts w:ascii="Sylfaen" w:hAnsi="Sylfaen"/>
              <w:lang w:val="ka-GE"/>
            </w:rPr>
            <w:fldChar w:fldCharType="begin"/>
          </w:r>
          <w:r>
            <w:rPr>
              <w:rFonts w:ascii="Sylfaen" w:hAnsi="Sylfaen"/>
              <w:lang w:val="ka-GE"/>
            </w:rPr>
            <w:instrText xml:space="preserve"> CITATION Coy18 \l 1079 </w:instrText>
          </w:r>
          <w:r>
            <w:rPr>
              <w:rFonts w:ascii="Sylfaen" w:hAnsi="Sylfaen"/>
              <w:lang w:val="ka-GE"/>
            </w:rPr>
            <w:fldChar w:fldCharType="separate"/>
          </w:r>
          <w:r w:rsidR="00477029">
            <w:rPr>
              <w:rFonts w:ascii="Sylfaen" w:hAnsi="Sylfaen"/>
              <w:noProof/>
              <w:lang w:val="ka-GE"/>
            </w:rPr>
            <w:t xml:space="preserve"> </w:t>
          </w:r>
          <w:r w:rsidR="00477029" w:rsidRPr="00477029">
            <w:rPr>
              <w:rFonts w:ascii="Sylfaen" w:hAnsi="Sylfaen"/>
              <w:noProof/>
              <w:lang w:val="ka-GE"/>
            </w:rPr>
            <w:t>(Coyle, 2018)</w:t>
          </w:r>
          <w:r>
            <w:rPr>
              <w:rFonts w:ascii="Sylfaen" w:hAnsi="Sylfaen"/>
              <w:lang w:val="ka-GE"/>
            </w:rPr>
            <w:fldChar w:fldCharType="end"/>
          </w:r>
        </w:sdtContent>
      </w:sdt>
      <w:r>
        <w:rPr>
          <w:rFonts w:ascii="Sylfaen" w:hAnsi="Sylfaen"/>
          <w:lang w:val="ka-GE"/>
        </w:rPr>
        <w:t>. მნიშვნელოვანია, რომ სოციალურმა მუშაკმა იმუშაოს ამ ემოციების გაზიარების პროცესზე, რათა ეს იყოს ბავშვისთვის და მისი ოჯახისთვის შეძლებისდაგვარად მაქსიმალურად კომფორტის მომტანი.</w:t>
      </w:r>
    </w:p>
    <w:p w:rsidR="00C9653A" w:rsidRDefault="00C9653A" w:rsidP="00E30BAA">
      <w:pPr>
        <w:rPr>
          <w:rFonts w:ascii="Sylfaen" w:hAnsi="Sylfaen"/>
          <w:lang w:val="ka-GE"/>
        </w:rPr>
      </w:pPr>
      <w:r>
        <w:rPr>
          <w:rFonts w:ascii="Sylfaen" w:hAnsi="Sylfaen"/>
          <w:lang w:val="ka-GE"/>
        </w:rPr>
        <w:t xml:space="preserve">უშუალო პრაქტიკის გარდა, სოციალური მუშაკები მნიშვნელოვან როლს ასრულებენ მომსახურების ადმინისტრირებაში, პოლიტიკაში, განათლებაში, კვლევაში და </w:t>
      </w:r>
      <w:proofErr w:type="spellStart"/>
      <w:r>
        <w:rPr>
          <w:rFonts w:ascii="Sylfaen" w:hAnsi="Sylfaen"/>
          <w:lang w:val="ka-GE"/>
        </w:rPr>
        <w:t>ჰოსპისთან</w:t>
      </w:r>
      <w:proofErr w:type="spellEnd"/>
      <w:r>
        <w:rPr>
          <w:rFonts w:ascii="Sylfaen" w:hAnsi="Sylfaen"/>
          <w:lang w:val="ka-GE"/>
        </w:rPr>
        <w:t xml:space="preserve"> და პალიატიურ მზრუნველობასთან დაკავშირებულ </w:t>
      </w:r>
      <w:proofErr w:type="spellStart"/>
      <w:r>
        <w:rPr>
          <w:rFonts w:ascii="Sylfaen" w:hAnsi="Sylfaen"/>
          <w:lang w:val="ka-GE"/>
        </w:rPr>
        <w:t>მაკრო</w:t>
      </w:r>
      <w:proofErr w:type="spellEnd"/>
      <w:r>
        <w:rPr>
          <w:rFonts w:ascii="Sylfaen" w:hAnsi="Sylfaen"/>
          <w:lang w:val="ka-GE"/>
        </w:rPr>
        <w:t xml:space="preserve"> დონის ინტერესთა დაცვაში</w:t>
      </w:r>
      <w:sdt>
        <w:sdtPr>
          <w:rPr>
            <w:rFonts w:ascii="Sylfaen" w:hAnsi="Sylfaen"/>
            <w:lang w:val="ka-GE"/>
          </w:rPr>
          <w:id w:val="1026528317"/>
          <w:citation/>
        </w:sdtPr>
        <w:sdtEndPr/>
        <w:sdtContent>
          <w:r w:rsidR="00D95ED7">
            <w:rPr>
              <w:rFonts w:ascii="Sylfaen" w:hAnsi="Sylfaen"/>
              <w:lang w:val="ka-GE"/>
            </w:rPr>
            <w:fldChar w:fldCharType="begin"/>
          </w:r>
          <w:r w:rsidR="00D95ED7">
            <w:rPr>
              <w:rFonts w:ascii="Sylfaen" w:hAnsi="Sylfaen"/>
              <w:lang w:val="ka-GE"/>
            </w:rPr>
            <w:instrText xml:space="preserve"> CITATION Nat10 \l 1079 </w:instrText>
          </w:r>
          <w:r w:rsidR="00D95ED7">
            <w:rPr>
              <w:rFonts w:ascii="Sylfaen" w:hAnsi="Sylfaen"/>
              <w:lang w:val="ka-GE"/>
            </w:rPr>
            <w:fldChar w:fldCharType="separate"/>
          </w:r>
          <w:r w:rsidR="00477029">
            <w:rPr>
              <w:rFonts w:ascii="Sylfaen" w:hAnsi="Sylfaen"/>
              <w:noProof/>
              <w:lang w:val="ka-GE"/>
            </w:rPr>
            <w:t xml:space="preserve"> </w:t>
          </w:r>
          <w:r w:rsidR="00477029" w:rsidRPr="00477029">
            <w:rPr>
              <w:rFonts w:ascii="Sylfaen" w:hAnsi="Sylfaen"/>
              <w:noProof/>
              <w:lang w:val="ka-GE"/>
            </w:rPr>
            <w:t>(National Association of Social Workers, 2010)</w:t>
          </w:r>
          <w:r w:rsidR="00D95ED7">
            <w:rPr>
              <w:rFonts w:ascii="Sylfaen" w:hAnsi="Sylfaen"/>
              <w:lang w:val="ka-GE"/>
            </w:rPr>
            <w:fldChar w:fldCharType="end"/>
          </w:r>
        </w:sdtContent>
      </w:sdt>
      <w:r>
        <w:rPr>
          <w:rFonts w:ascii="Sylfaen" w:hAnsi="Sylfaen"/>
          <w:lang w:val="ka-GE"/>
        </w:rPr>
        <w:t>.</w:t>
      </w:r>
      <w:r w:rsidR="00D95ED7">
        <w:rPr>
          <w:rFonts w:ascii="Sylfaen" w:hAnsi="Sylfaen"/>
          <w:lang w:val="ka-GE"/>
        </w:rPr>
        <w:t xml:space="preserve"> </w:t>
      </w:r>
    </w:p>
    <w:p w:rsidR="00C9653A" w:rsidRDefault="00D76BB0" w:rsidP="00D76BB0">
      <w:pPr>
        <w:pStyle w:val="Heading1"/>
        <w:rPr>
          <w:lang w:val="ka-GE"/>
        </w:rPr>
      </w:pPr>
      <w:r>
        <w:rPr>
          <w:rFonts w:ascii="Sylfaen" w:hAnsi="Sylfaen" w:cs="Sylfaen"/>
          <w:lang w:val="ka-GE"/>
        </w:rPr>
        <w:t>სარგებელი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გამოწვევები</w:t>
      </w:r>
    </w:p>
    <w:p w:rsidR="00D76BB0" w:rsidRDefault="00D76BB0" w:rsidP="00E30BAA">
      <w:pPr>
        <w:rPr>
          <w:rFonts w:ascii="Sylfaen" w:hAnsi="Sylfaen"/>
          <w:lang w:val="ka-GE"/>
        </w:rPr>
      </w:pPr>
      <w:r>
        <w:rPr>
          <w:rFonts w:ascii="Sylfaen" w:hAnsi="Sylfaen"/>
          <w:lang w:val="ka-GE"/>
        </w:rPr>
        <w:t xml:space="preserve">სოციალური მუშაობა ჰოსპისში არის სამუშაო, რომელიც გულისხმობს ადამიანების დახმარებას მათი ცხოვრების განსაკუთრებულად მოწყვლად და სირთულეებით სავსე პერიოდში, როდესაც ადამიანებს უწევთ, რთულ და სერიოზულ დაავადებასთან გამკლავება, საკუთარი ან ოჯახის წევრის სიკვდილი, სიცოცხლის დასრულების პროცესი, დანაკარგის განცდა და გლოვა. სოციალური მუშაკები ყოველდღიურად ხვდებიან სიტუაციაში, როდესაც ადამიანები ცდილობენ ცხოვრების საზრისის გააზრებას სერიოზული დაავადების და მოსალოდნელი ან უკვე დამდგარი სიკვდილის ფონზე. </w:t>
      </w:r>
      <w:r w:rsidR="00EC4D87">
        <w:rPr>
          <w:rFonts w:ascii="Sylfaen" w:hAnsi="Sylfaen"/>
          <w:lang w:val="ka-GE"/>
        </w:rPr>
        <w:t>ამ ეტაპზე სოციალური მუშაკები ეხმარებიან ეგზისტენციალურ კითხვებზე პასუხების პოვნაში</w:t>
      </w:r>
      <w:r w:rsidR="00C77F20">
        <w:rPr>
          <w:rFonts w:ascii="Sylfaen" w:hAnsi="Sylfaen"/>
          <w:lang w:val="ka-GE"/>
        </w:rPr>
        <w:t>.</w:t>
      </w:r>
    </w:p>
    <w:p w:rsidR="00C77F20" w:rsidRDefault="00C77F20" w:rsidP="00E30BAA">
      <w:pPr>
        <w:rPr>
          <w:rFonts w:ascii="Sylfaen" w:hAnsi="Sylfaen"/>
          <w:lang w:val="ka-GE"/>
        </w:rPr>
      </w:pPr>
      <w:r>
        <w:rPr>
          <w:rFonts w:ascii="Sylfaen" w:hAnsi="Sylfaen"/>
          <w:lang w:val="ka-GE"/>
        </w:rPr>
        <w:t xml:space="preserve">პალიატიურ ზრუნვაში სოციალური მუშაობა გულისხმობს </w:t>
      </w:r>
      <w:proofErr w:type="spellStart"/>
      <w:r>
        <w:rPr>
          <w:rFonts w:ascii="Sylfaen" w:hAnsi="Sylfaen"/>
          <w:lang w:val="ka-GE"/>
        </w:rPr>
        <w:t>მულტიდისციპლინურ</w:t>
      </w:r>
      <w:proofErr w:type="spellEnd"/>
      <w:r>
        <w:rPr>
          <w:rFonts w:ascii="Sylfaen" w:hAnsi="Sylfaen"/>
          <w:lang w:val="ka-GE"/>
        </w:rPr>
        <w:t xml:space="preserve"> გუნდთან მჭიდრო ურთიერთობას, შესაბამისად, ისეთ სამედიცინო პროფესიის წარმომადგენლებთან თანამშრომლობას, რომლებსაც კარგად აქვთ გაცნობიერებული ფსიქო-სოციალური კეთილდღეობის მნიშვნელოვნება. ამ სფეროს სოციალური მუშაკებისთვის მნიშვნელოვანია სამედიცინო და ფარმაკოლოგიური საკითხებიც ცოდნაც, თუმცა, ეს არ ნიშნავს იმას, რომ ის არღვევდეს პროფესიულ ჩარჩოებს. </w:t>
      </w:r>
      <w:r w:rsidR="00FF1907">
        <w:rPr>
          <w:rFonts w:ascii="Sylfaen" w:hAnsi="Sylfaen"/>
          <w:lang w:val="ka-GE"/>
        </w:rPr>
        <w:t xml:space="preserve">მისი ფუნქციაა ასევე </w:t>
      </w:r>
      <w:proofErr w:type="spellStart"/>
      <w:r w:rsidR="00FF1907">
        <w:rPr>
          <w:rFonts w:ascii="Sylfaen" w:hAnsi="Sylfaen"/>
          <w:lang w:val="ka-GE"/>
        </w:rPr>
        <w:t>მულტიდისციპლინური</w:t>
      </w:r>
      <w:proofErr w:type="spellEnd"/>
      <w:r w:rsidR="00FF1907">
        <w:rPr>
          <w:rFonts w:ascii="Sylfaen" w:hAnsi="Sylfaen"/>
          <w:lang w:val="ka-GE"/>
        </w:rPr>
        <w:t xml:space="preserve"> გუნდის სხვა წევრების ინფორმირება ბენეფიციარის ფსიქო-სოციალური მდგომარეობის და სოციალური მუშაკის მასთან მუშაობის მნიშვნელოვნების შესახებ. </w:t>
      </w:r>
      <w:r w:rsidR="00024AED">
        <w:rPr>
          <w:rFonts w:ascii="Sylfaen" w:hAnsi="Sylfaen"/>
          <w:lang w:val="ka-GE"/>
        </w:rPr>
        <w:t xml:space="preserve">სოციალურ მუშაკს შესაძლოა არ ჰქონდეს სოციალური მუშაკის </w:t>
      </w:r>
      <w:proofErr w:type="spellStart"/>
      <w:r w:rsidR="00024AED">
        <w:rPr>
          <w:rFonts w:ascii="Sylfaen" w:hAnsi="Sylfaen"/>
          <w:lang w:val="ka-GE"/>
        </w:rPr>
        <w:t>ზედამხეხველთან</w:t>
      </w:r>
      <w:proofErr w:type="spellEnd"/>
      <w:r w:rsidR="00024AED">
        <w:rPr>
          <w:rFonts w:ascii="Sylfaen" w:hAnsi="Sylfaen"/>
          <w:lang w:val="ka-GE"/>
        </w:rPr>
        <w:t xml:space="preserve"> (</w:t>
      </w:r>
      <w:proofErr w:type="spellStart"/>
      <w:r w:rsidR="00024AED">
        <w:rPr>
          <w:rFonts w:ascii="Sylfaen" w:hAnsi="Sylfaen"/>
          <w:lang w:val="ka-GE"/>
        </w:rPr>
        <w:t>სუპერვაიზორთან</w:t>
      </w:r>
      <w:proofErr w:type="spellEnd"/>
      <w:r w:rsidR="00024AED">
        <w:rPr>
          <w:rFonts w:ascii="Sylfaen" w:hAnsi="Sylfaen"/>
          <w:lang w:val="ka-GE"/>
        </w:rPr>
        <w:t xml:space="preserve">), </w:t>
      </w:r>
      <w:r w:rsidR="00E233EB">
        <w:rPr>
          <w:rFonts w:ascii="Sylfaen" w:hAnsi="Sylfaen"/>
          <w:lang w:val="ka-GE"/>
        </w:rPr>
        <w:t>ან სხვა სოციალურ მუშაკებთან ურთიერთობა ორგანიზაციის შიგნით, ასეთი თანამშრომლების არარსებობის გამო</w:t>
      </w:r>
      <w:sdt>
        <w:sdtPr>
          <w:rPr>
            <w:rFonts w:ascii="Sylfaen" w:hAnsi="Sylfaen"/>
            <w:lang w:val="ka-GE"/>
          </w:rPr>
          <w:id w:val="1905724847"/>
          <w:citation/>
        </w:sdtPr>
        <w:sdtEndPr/>
        <w:sdtContent>
          <w:r w:rsidR="00FA6F90">
            <w:rPr>
              <w:rFonts w:ascii="Sylfaen" w:hAnsi="Sylfaen"/>
              <w:lang w:val="ka-GE"/>
            </w:rPr>
            <w:fldChar w:fldCharType="begin"/>
          </w:r>
          <w:r w:rsidR="00FA6F90">
            <w:rPr>
              <w:rFonts w:ascii="Sylfaen" w:hAnsi="Sylfaen"/>
              <w:lang w:val="ka-GE"/>
            </w:rPr>
            <w:instrText xml:space="preserve"> CITATION Nat10 \l 1079 </w:instrText>
          </w:r>
          <w:r w:rsidR="00FA6F90">
            <w:rPr>
              <w:rFonts w:ascii="Sylfaen" w:hAnsi="Sylfaen"/>
              <w:lang w:val="ka-GE"/>
            </w:rPr>
            <w:fldChar w:fldCharType="separate"/>
          </w:r>
          <w:r w:rsidR="00477029">
            <w:rPr>
              <w:rFonts w:ascii="Sylfaen" w:hAnsi="Sylfaen"/>
              <w:noProof/>
              <w:lang w:val="ka-GE"/>
            </w:rPr>
            <w:t xml:space="preserve"> </w:t>
          </w:r>
          <w:r w:rsidR="00477029" w:rsidRPr="00477029">
            <w:rPr>
              <w:rFonts w:ascii="Sylfaen" w:hAnsi="Sylfaen"/>
              <w:noProof/>
              <w:lang w:val="ka-GE"/>
            </w:rPr>
            <w:t>(National Association of Social Workers, 2010)</w:t>
          </w:r>
          <w:r w:rsidR="00FA6F90">
            <w:rPr>
              <w:rFonts w:ascii="Sylfaen" w:hAnsi="Sylfaen"/>
              <w:lang w:val="ka-GE"/>
            </w:rPr>
            <w:fldChar w:fldCharType="end"/>
          </w:r>
        </w:sdtContent>
      </w:sdt>
      <w:r w:rsidR="00E233EB">
        <w:rPr>
          <w:rFonts w:ascii="Sylfaen" w:hAnsi="Sylfaen"/>
          <w:lang w:val="ka-GE"/>
        </w:rPr>
        <w:t>. ასეთ სიტუაციაში, მნიშვნელოვანია მას ჰქონდეს რჩევის მიღების შესაძლებლობა სხვა ორგანიზაციაში მომუშავე სოციალური მუშაკის ან სხვა პროფესიონალებისგან.</w:t>
      </w:r>
    </w:p>
    <w:p w:rsidR="00467A03" w:rsidRDefault="00467A03" w:rsidP="00E30BAA">
      <w:pPr>
        <w:rPr>
          <w:rFonts w:ascii="Sylfaen" w:hAnsi="Sylfaen"/>
          <w:lang w:val="ka-GE"/>
        </w:rPr>
      </w:pPr>
      <w:r>
        <w:rPr>
          <w:rFonts w:ascii="Sylfaen" w:hAnsi="Sylfaen"/>
          <w:lang w:val="ka-GE"/>
        </w:rPr>
        <w:t xml:space="preserve">ერთერთი საკითხი, რომელზეც სოციალურ მუშაკებს ფიქრი უწევთ არის ბენეფიციართა ოჯახებთან მათთან მუშაობისას განვითარებული ემოციური მიჯაჭვულობა. ოჯახის წევრებმა შესაძლოა მიმართონ სოციალურ მუშაკებს არა მხოლოდ მისი მოქმედების </w:t>
      </w:r>
      <w:r w:rsidR="00D73361">
        <w:rPr>
          <w:rFonts w:ascii="Sylfaen" w:hAnsi="Sylfaen"/>
          <w:lang w:val="ka-GE"/>
        </w:rPr>
        <w:lastRenderedPageBreak/>
        <w:t xml:space="preserve">ფორმალურ </w:t>
      </w:r>
      <w:r>
        <w:rPr>
          <w:rFonts w:ascii="Sylfaen" w:hAnsi="Sylfaen"/>
          <w:lang w:val="ka-GE"/>
        </w:rPr>
        <w:t>მანდატთან დაკავშირებით, არამედ სხვა საკითხებზეც</w:t>
      </w:r>
      <w:r w:rsidR="00D73361">
        <w:rPr>
          <w:rFonts w:ascii="Sylfaen" w:hAnsi="Sylfaen"/>
          <w:lang w:val="ka-GE"/>
        </w:rPr>
        <w:t>. აუცილებელია ასეთ სიტუაციაში სწორად შეფასდეს ოჯახის და მისი წევრების საჭიროება და დახმარების აუცილებლობა</w:t>
      </w:r>
      <w:sdt>
        <w:sdtPr>
          <w:rPr>
            <w:rFonts w:ascii="Sylfaen" w:hAnsi="Sylfaen"/>
            <w:lang w:val="ka-GE"/>
          </w:rPr>
          <w:id w:val="245083319"/>
          <w:citation/>
        </w:sdtPr>
        <w:sdtEndPr/>
        <w:sdtContent>
          <w:r>
            <w:rPr>
              <w:rFonts w:ascii="Sylfaen" w:hAnsi="Sylfaen"/>
              <w:lang w:val="ka-GE"/>
            </w:rPr>
            <w:fldChar w:fldCharType="begin"/>
          </w:r>
          <w:r>
            <w:rPr>
              <w:rFonts w:ascii="Sylfaen" w:hAnsi="Sylfaen"/>
              <w:lang w:val="ka-GE"/>
            </w:rPr>
            <w:instrText xml:space="preserve"> CITATION Coy18 \l 1079 </w:instrText>
          </w:r>
          <w:r>
            <w:rPr>
              <w:rFonts w:ascii="Sylfaen" w:hAnsi="Sylfaen"/>
              <w:lang w:val="ka-GE"/>
            </w:rPr>
            <w:fldChar w:fldCharType="separate"/>
          </w:r>
          <w:r w:rsidR="00477029">
            <w:rPr>
              <w:rFonts w:ascii="Sylfaen" w:hAnsi="Sylfaen"/>
              <w:noProof/>
              <w:lang w:val="ka-GE"/>
            </w:rPr>
            <w:t xml:space="preserve"> </w:t>
          </w:r>
          <w:r w:rsidR="00477029" w:rsidRPr="00477029">
            <w:rPr>
              <w:rFonts w:ascii="Sylfaen" w:hAnsi="Sylfaen"/>
              <w:noProof/>
              <w:lang w:val="ka-GE"/>
            </w:rPr>
            <w:t>(Coyle, 2018)</w:t>
          </w:r>
          <w:r>
            <w:rPr>
              <w:rFonts w:ascii="Sylfaen" w:hAnsi="Sylfaen"/>
              <w:lang w:val="ka-GE"/>
            </w:rPr>
            <w:fldChar w:fldCharType="end"/>
          </w:r>
        </w:sdtContent>
      </w:sdt>
      <w:r>
        <w:rPr>
          <w:rFonts w:ascii="Sylfaen" w:hAnsi="Sylfaen"/>
          <w:lang w:val="ka-GE"/>
        </w:rPr>
        <w:t>.</w:t>
      </w:r>
      <w:r w:rsidR="001D6FFA">
        <w:rPr>
          <w:rFonts w:ascii="Sylfaen" w:hAnsi="Sylfaen"/>
          <w:lang w:val="ka-GE"/>
        </w:rPr>
        <w:t xml:space="preserve"> </w:t>
      </w:r>
    </w:p>
    <w:p w:rsidR="00FA6F90" w:rsidRDefault="00FA6F90" w:rsidP="00E30BAA">
      <w:pPr>
        <w:rPr>
          <w:rFonts w:ascii="Sylfaen" w:hAnsi="Sylfaen"/>
          <w:lang w:val="ka-GE"/>
        </w:rPr>
      </w:pPr>
      <w:r>
        <w:rPr>
          <w:rFonts w:ascii="Sylfaen" w:hAnsi="Sylfaen"/>
          <w:lang w:val="ka-GE"/>
        </w:rPr>
        <w:t xml:space="preserve">სოციალური მუშაკის </w:t>
      </w:r>
      <w:r w:rsidR="00555CDA">
        <w:rPr>
          <w:rFonts w:ascii="Sylfaen" w:hAnsi="Sylfaen"/>
          <w:lang w:val="ka-GE"/>
        </w:rPr>
        <w:t xml:space="preserve">პროფესიული და პიროვნული მდგრადობისთვის სასიცოცხლოდ მნიშვნელოვანია </w:t>
      </w:r>
      <w:proofErr w:type="spellStart"/>
      <w:r>
        <w:rPr>
          <w:rFonts w:ascii="Sylfaen" w:hAnsi="Sylfaen"/>
          <w:lang w:val="ka-GE"/>
        </w:rPr>
        <w:t>თვითზრუნვა</w:t>
      </w:r>
      <w:proofErr w:type="spellEnd"/>
      <w:r w:rsidR="00555CDA">
        <w:rPr>
          <w:rFonts w:ascii="Sylfaen" w:hAnsi="Sylfaen"/>
          <w:lang w:val="ka-GE"/>
        </w:rPr>
        <w:t xml:space="preserve">. ამ სპეციალიზაციის სოციალური მუშაკები ყოველდღიურად უყურებენ დანაკარგს, ამის გამო არსებობს ამ დანაკარგის </w:t>
      </w:r>
      <w:r w:rsidR="00634CEA">
        <w:rPr>
          <w:rFonts w:ascii="Sylfaen" w:hAnsi="Sylfaen"/>
          <w:lang w:val="ka-GE"/>
        </w:rPr>
        <w:t xml:space="preserve">სხვადასხვა ფორმით </w:t>
      </w:r>
      <w:proofErr w:type="spellStart"/>
      <w:r w:rsidR="00555CDA">
        <w:rPr>
          <w:rFonts w:ascii="Sylfaen" w:hAnsi="Sylfaen"/>
          <w:lang w:val="ka-GE"/>
        </w:rPr>
        <w:t>ინტერნალიზების</w:t>
      </w:r>
      <w:proofErr w:type="spellEnd"/>
      <w:r w:rsidR="006A4FDC">
        <w:rPr>
          <w:rFonts w:ascii="Sylfaen" w:hAnsi="Sylfaen"/>
          <w:lang w:val="ka-GE"/>
        </w:rPr>
        <w:t xml:space="preserve"> და ემოციური გადაწვის</w:t>
      </w:r>
      <w:r w:rsidR="00555CDA">
        <w:rPr>
          <w:rFonts w:ascii="Sylfaen" w:hAnsi="Sylfaen"/>
          <w:lang w:val="ka-GE"/>
        </w:rPr>
        <w:t xml:space="preserve"> რისკი. </w:t>
      </w:r>
      <w:r w:rsidR="00634CEA">
        <w:rPr>
          <w:rFonts w:ascii="Sylfaen" w:hAnsi="Sylfaen"/>
          <w:lang w:val="ka-GE"/>
        </w:rPr>
        <w:t xml:space="preserve">პროფესიულ დონეზე, სოციალური მუშაკები უნდა ინარჩუნებდნენ პროფესიულ საზღვრებს, ის მუდმივად უნდა ახდენდეს ბენეფიციარის წარმატების ხელახლა განსაზღვრას, ასევე უნდა ცდილობდეს შეინარჩუნოს პროფესიონალიზმი როდესაც ბენეფიციარის დაავადება </w:t>
      </w:r>
      <w:proofErr w:type="spellStart"/>
      <w:r w:rsidR="00634CEA">
        <w:rPr>
          <w:rFonts w:ascii="Sylfaen" w:hAnsi="Sylfaen"/>
          <w:lang w:val="ka-GE"/>
        </w:rPr>
        <w:t>პროგრესირებს</w:t>
      </w:r>
      <w:proofErr w:type="spellEnd"/>
      <w:r w:rsidR="00634CEA">
        <w:rPr>
          <w:rFonts w:ascii="Sylfaen" w:hAnsi="Sylfaen"/>
          <w:lang w:val="ka-GE"/>
        </w:rPr>
        <w:t xml:space="preserve"> ან კვდება. პიროვნულ დონეზე, პერიოდულად აუცილებელია დასვენება, პოზიტიური და მხარდამჭერი ურთიერთობებისთვის </w:t>
      </w:r>
      <w:r w:rsidR="00496EE8">
        <w:rPr>
          <w:rFonts w:ascii="Sylfaen" w:hAnsi="Sylfaen"/>
          <w:lang w:val="ka-GE"/>
        </w:rPr>
        <w:t xml:space="preserve">ენერგიის </w:t>
      </w:r>
      <w:r w:rsidR="00634CEA">
        <w:rPr>
          <w:rFonts w:ascii="Sylfaen" w:hAnsi="Sylfaen"/>
          <w:lang w:val="ka-GE"/>
        </w:rPr>
        <w:t xml:space="preserve">და </w:t>
      </w:r>
      <w:r w:rsidR="00496EE8">
        <w:rPr>
          <w:rFonts w:ascii="Sylfaen" w:hAnsi="Sylfaen"/>
          <w:lang w:val="ka-GE"/>
        </w:rPr>
        <w:t>დროის დათმობ</w:t>
      </w:r>
      <w:bookmarkStart w:id="0" w:name="_GoBack"/>
      <w:bookmarkEnd w:id="0"/>
      <w:r w:rsidR="00496EE8">
        <w:rPr>
          <w:rFonts w:ascii="Sylfaen" w:hAnsi="Sylfaen"/>
          <w:lang w:val="ka-GE"/>
        </w:rPr>
        <w:t>ა</w:t>
      </w:r>
      <w:sdt>
        <w:sdtPr>
          <w:rPr>
            <w:rFonts w:ascii="Sylfaen" w:hAnsi="Sylfaen"/>
            <w:lang w:val="ka-GE"/>
          </w:rPr>
          <w:id w:val="488827152"/>
          <w:citation/>
        </w:sdtPr>
        <w:sdtEndPr/>
        <w:sdtContent>
          <w:r w:rsidR="00496EE8">
            <w:rPr>
              <w:rFonts w:ascii="Sylfaen" w:hAnsi="Sylfaen"/>
              <w:lang w:val="ka-GE"/>
            </w:rPr>
            <w:fldChar w:fldCharType="begin"/>
          </w:r>
          <w:r w:rsidR="00496EE8" w:rsidRPr="00496EE8">
            <w:rPr>
              <w:rFonts w:ascii="Sylfaen" w:hAnsi="Sylfaen"/>
              <w:lang w:val="ka-GE"/>
            </w:rPr>
            <w:instrText xml:space="preserve"> CITATION Nat16 \l 2057 </w:instrText>
          </w:r>
          <w:r w:rsidR="00496EE8">
            <w:rPr>
              <w:rFonts w:ascii="Sylfaen" w:hAnsi="Sylfaen"/>
              <w:lang w:val="ka-GE"/>
            </w:rPr>
            <w:fldChar w:fldCharType="separate"/>
          </w:r>
          <w:r w:rsidR="00477029">
            <w:rPr>
              <w:rFonts w:ascii="Sylfaen" w:hAnsi="Sylfaen"/>
              <w:noProof/>
              <w:lang w:val="ka-GE"/>
            </w:rPr>
            <w:t xml:space="preserve"> </w:t>
          </w:r>
          <w:r w:rsidR="00477029" w:rsidRPr="00477029">
            <w:rPr>
              <w:rFonts w:ascii="Sylfaen" w:hAnsi="Sylfaen"/>
              <w:noProof/>
              <w:lang w:val="ka-GE"/>
            </w:rPr>
            <w:t>(National Institute of Health, 2016)</w:t>
          </w:r>
          <w:r w:rsidR="00496EE8">
            <w:rPr>
              <w:rFonts w:ascii="Sylfaen" w:hAnsi="Sylfaen"/>
              <w:lang w:val="ka-GE"/>
            </w:rPr>
            <w:fldChar w:fldCharType="end"/>
          </w:r>
        </w:sdtContent>
      </w:sdt>
      <w:r w:rsidR="00496EE8">
        <w:rPr>
          <w:rFonts w:ascii="Sylfaen" w:hAnsi="Sylfaen"/>
          <w:lang w:val="ka-GE"/>
        </w:rPr>
        <w:t>. ამას შესაძლოა ორგანიზებული სახე მიეცეს</w:t>
      </w:r>
      <w:r w:rsidR="003112CD">
        <w:rPr>
          <w:rFonts w:ascii="Sylfaen" w:hAnsi="Sylfaen"/>
          <w:lang w:val="ka-GE"/>
        </w:rPr>
        <w:t>.</w:t>
      </w:r>
    </w:p>
    <w:p w:rsidR="00FF68F2" w:rsidRPr="003112CD" w:rsidRDefault="00FF68F2" w:rsidP="00E30BAA">
      <w:pPr>
        <w:rPr>
          <w:rFonts w:ascii="Sylfaen" w:hAnsi="Sylfaen"/>
          <w:lang w:val="ka-GE"/>
        </w:rPr>
      </w:pPr>
    </w:p>
    <w:p w:rsidR="005B1E17" w:rsidRDefault="005B1E17">
      <w:pPr>
        <w:rPr>
          <w:rFonts w:ascii="Sylfaen" w:hAnsi="Sylfaen"/>
          <w:lang w:val="ka-GE"/>
        </w:rPr>
      </w:pPr>
      <w:r>
        <w:rPr>
          <w:rFonts w:ascii="Sylfaen" w:hAnsi="Sylfaen"/>
          <w:lang w:val="ka-GE"/>
        </w:rPr>
        <w:br w:type="page"/>
      </w:r>
    </w:p>
    <w:p w:rsidR="003112CD" w:rsidRPr="00467A03" w:rsidRDefault="003112CD" w:rsidP="00E30BAA">
      <w:pPr>
        <w:rPr>
          <w:rFonts w:ascii="Sylfaen" w:hAnsi="Sylfaen"/>
          <w:lang w:val="ka-GE"/>
        </w:rPr>
      </w:pPr>
    </w:p>
    <w:sdt>
      <w:sdtPr>
        <w:rPr>
          <w:rFonts w:asciiTheme="minorHAnsi" w:eastAsiaTheme="minorHAnsi" w:hAnsiTheme="minorHAnsi" w:cstheme="minorBidi"/>
          <w:color w:val="auto"/>
          <w:sz w:val="22"/>
          <w:szCs w:val="22"/>
        </w:rPr>
        <w:id w:val="147713270"/>
        <w:docPartObj>
          <w:docPartGallery w:val="Bibliographies"/>
          <w:docPartUnique/>
        </w:docPartObj>
      </w:sdtPr>
      <w:sdtEndPr/>
      <w:sdtContent>
        <w:p w:rsidR="0088055F" w:rsidRPr="0088055F" w:rsidRDefault="0088055F">
          <w:pPr>
            <w:pStyle w:val="Heading1"/>
            <w:rPr>
              <w:rFonts w:ascii="Sylfaen" w:hAnsi="Sylfaen"/>
              <w:lang w:val="ka-GE"/>
            </w:rPr>
          </w:pPr>
          <w:r>
            <w:rPr>
              <w:rFonts w:ascii="Sylfaen" w:hAnsi="Sylfaen"/>
              <w:lang w:val="ka-GE"/>
            </w:rPr>
            <w:t>ბიბლიოგრაფია</w:t>
          </w:r>
        </w:p>
        <w:sdt>
          <w:sdtPr>
            <w:id w:val="111145805"/>
            <w:bibliography/>
          </w:sdtPr>
          <w:sdtEndPr/>
          <w:sdtContent>
            <w:p w:rsidR="00477029" w:rsidRDefault="0088055F" w:rsidP="00477029">
              <w:pPr>
                <w:pStyle w:val="Bibliography"/>
                <w:ind w:left="720" w:hanging="720"/>
                <w:rPr>
                  <w:noProof/>
                  <w:sz w:val="24"/>
                  <w:szCs w:val="24"/>
                  <w:lang w:val="ka-GE"/>
                </w:rPr>
              </w:pPr>
              <w:r>
                <w:fldChar w:fldCharType="begin"/>
              </w:r>
              <w:r w:rsidRPr="00467A03">
                <w:rPr>
                  <w:lang w:val="ka-GE"/>
                </w:rPr>
                <w:instrText xml:space="preserve"> BIBLIOGRAPHY </w:instrText>
              </w:r>
              <w:r>
                <w:fldChar w:fldCharType="separate"/>
              </w:r>
              <w:r w:rsidR="00477029">
                <w:rPr>
                  <w:noProof/>
                  <w:lang w:val="ka-GE"/>
                </w:rPr>
                <w:t xml:space="preserve">Coyle, S. (2018). </w:t>
              </w:r>
              <w:r w:rsidR="00477029">
                <w:rPr>
                  <w:i/>
                  <w:iCs/>
                  <w:noProof/>
                  <w:lang w:val="ka-GE"/>
                </w:rPr>
                <w:t>Ending at the Beginning — Social Work in Pediatric Hospice and Palliative Care</w:t>
              </w:r>
              <w:r w:rsidR="00477029">
                <w:rPr>
                  <w:noProof/>
                  <w:lang w:val="ka-GE"/>
                </w:rPr>
                <w:t xml:space="preserve">. </w:t>
              </w:r>
              <w:r w:rsidR="00477029">
                <w:rPr>
                  <w:rFonts w:ascii="Sylfaen" w:hAnsi="Sylfaen" w:cs="Sylfaen"/>
                  <w:noProof/>
                  <w:lang w:val="ka-GE"/>
                </w:rPr>
                <w:t>მოპოვებული</w:t>
              </w:r>
              <w:r w:rsidR="00477029">
                <w:rPr>
                  <w:noProof/>
                  <w:lang w:val="ka-GE"/>
                </w:rPr>
                <w:t xml:space="preserve"> Social Work Today: http://www.socialworktoday.com/news/enews_1117_1.shtml-</w:t>
              </w:r>
              <w:r w:rsidR="00477029">
                <w:rPr>
                  <w:rFonts w:ascii="Sylfaen" w:hAnsi="Sylfaen" w:cs="Sylfaen"/>
                  <w:noProof/>
                  <w:lang w:val="ka-GE"/>
                </w:rPr>
                <w:t>დან</w:t>
              </w:r>
            </w:p>
            <w:p w:rsidR="00477029" w:rsidRDefault="00477029" w:rsidP="00477029">
              <w:pPr>
                <w:pStyle w:val="Bibliography"/>
                <w:ind w:left="720" w:hanging="720"/>
                <w:rPr>
                  <w:noProof/>
                  <w:lang w:val="ka-GE"/>
                </w:rPr>
              </w:pPr>
              <w:r>
                <w:rPr>
                  <w:noProof/>
                  <w:lang w:val="ka-GE"/>
                </w:rPr>
                <w:t xml:space="preserve">National Association of Social Workers. (2010). Social Workers in Hospice and Palliative Care; Occupational Profile. Washington, DC. </w:t>
              </w:r>
              <w:r>
                <w:rPr>
                  <w:rFonts w:ascii="Sylfaen" w:hAnsi="Sylfaen" w:cs="Sylfaen"/>
                  <w:noProof/>
                  <w:lang w:val="ka-GE"/>
                </w:rPr>
                <w:t>მოპოვებული</w:t>
              </w:r>
              <w:r>
                <w:rPr>
                  <w:noProof/>
                  <w:lang w:val="ka-GE"/>
                </w:rPr>
                <w:t xml:space="preserve"> https://www.socialworkers.org/LinkClick.aspx?fileticket=rq8DPC0g-AM%3D&amp;portalid=0-</w:t>
              </w:r>
              <w:r>
                <w:rPr>
                  <w:rFonts w:ascii="Sylfaen" w:hAnsi="Sylfaen" w:cs="Sylfaen"/>
                  <w:noProof/>
                  <w:lang w:val="ka-GE"/>
                </w:rPr>
                <w:t>დან</w:t>
              </w:r>
            </w:p>
            <w:p w:rsidR="00477029" w:rsidRDefault="00477029" w:rsidP="00477029">
              <w:pPr>
                <w:pStyle w:val="Bibliography"/>
                <w:ind w:left="720" w:hanging="720"/>
                <w:rPr>
                  <w:noProof/>
                  <w:lang w:val="ka-GE"/>
                </w:rPr>
              </w:pPr>
              <w:r>
                <w:rPr>
                  <w:noProof/>
                  <w:lang w:val="ka-GE"/>
                </w:rPr>
                <w:t xml:space="preserve">National Institute of Health. (2016 </w:t>
              </w:r>
              <w:r>
                <w:rPr>
                  <w:rFonts w:ascii="Sylfaen" w:hAnsi="Sylfaen" w:cs="Sylfaen"/>
                  <w:noProof/>
                  <w:lang w:val="ka-GE"/>
                </w:rPr>
                <w:t>წლის</w:t>
              </w:r>
              <w:r>
                <w:rPr>
                  <w:noProof/>
                  <w:lang w:val="ka-GE"/>
                </w:rPr>
                <w:t xml:space="preserve"> 02 06). </w:t>
              </w:r>
              <w:r>
                <w:rPr>
                  <w:i/>
                  <w:iCs/>
                  <w:noProof/>
                  <w:lang w:val="ka-GE"/>
                </w:rPr>
                <w:t>What is Palliative Care</w:t>
              </w:r>
              <w:r>
                <w:rPr>
                  <w:noProof/>
                  <w:lang w:val="ka-GE"/>
                </w:rPr>
                <w:t xml:space="preserve">. </w:t>
              </w:r>
              <w:r>
                <w:rPr>
                  <w:rFonts w:ascii="Sylfaen" w:hAnsi="Sylfaen" w:cs="Sylfaen"/>
                  <w:noProof/>
                  <w:lang w:val="ka-GE"/>
                </w:rPr>
                <w:t>მოპოვებული</w:t>
              </w:r>
              <w:r>
                <w:rPr>
                  <w:noProof/>
                  <w:lang w:val="ka-GE"/>
                </w:rPr>
                <w:t xml:space="preserve"> Medline Plus Web Site: https://medlineplus.gov/ency/patientinstructions/000536.htm-</w:t>
              </w:r>
              <w:r>
                <w:rPr>
                  <w:rFonts w:ascii="Sylfaen" w:hAnsi="Sylfaen" w:cs="Sylfaen"/>
                  <w:noProof/>
                  <w:lang w:val="ka-GE"/>
                </w:rPr>
                <w:t>დან</w:t>
              </w:r>
            </w:p>
            <w:p w:rsidR="00477029" w:rsidRDefault="00477029" w:rsidP="00477029">
              <w:pPr>
                <w:pStyle w:val="Bibliography"/>
                <w:ind w:left="720" w:hanging="720"/>
                <w:rPr>
                  <w:noProof/>
                  <w:lang w:val="ka-GE"/>
                </w:rPr>
              </w:pPr>
              <w:r>
                <w:rPr>
                  <w:noProof/>
                  <w:lang w:val="ka-GE"/>
                </w:rPr>
                <w:t xml:space="preserve">World Health Organization. (2018). </w:t>
              </w:r>
              <w:r>
                <w:rPr>
                  <w:i/>
                  <w:iCs/>
                  <w:noProof/>
                  <w:lang w:val="ka-GE"/>
                </w:rPr>
                <w:t>WHO Definition of Palliative Care</w:t>
              </w:r>
              <w:r>
                <w:rPr>
                  <w:noProof/>
                  <w:lang w:val="ka-GE"/>
                </w:rPr>
                <w:t xml:space="preserve">. </w:t>
              </w:r>
              <w:r>
                <w:rPr>
                  <w:rFonts w:ascii="Sylfaen" w:hAnsi="Sylfaen" w:cs="Sylfaen"/>
                  <w:noProof/>
                  <w:lang w:val="ka-GE"/>
                </w:rPr>
                <w:t>მოპოვებული</w:t>
              </w:r>
              <w:r>
                <w:rPr>
                  <w:noProof/>
                  <w:lang w:val="ka-GE"/>
                </w:rPr>
                <w:t xml:space="preserve"> World Health Organization Web Site: http://www.who.int/cancer/palliative/definition/en/-</w:t>
              </w:r>
              <w:r>
                <w:rPr>
                  <w:rFonts w:ascii="Sylfaen" w:hAnsi="Sylfaen" w:cs="Sylfaen"/>
                  <w:noProof/>
                  <w:lang w:val="ka-GE"/>
                </w:rPr>
                <w:t>დან</w:t>
              </w:r>
            </w:p>
            <w:p w:rsidR="00477029" w:rsidRDefault="00477029" w:rsidP="00477029">
              <w:pPr>
                <w:pStyle w:val="Bibliography"/>
                <w:ind w:left="720" w:hanging="720"/>
                <w:rPr>
                  <w:noProof/>
                  <w:lang w:val="ka-GE"/>
                </w:rPr>
              </w:pPr>
              <w:r>
                <w:rPr>
                  <w:rFonts w:ascii="Sylfaen" w:hAnsi="Sylfaen" w:cs="Sylfaen"/>
                  <w:noProof/>
                  <w:lang w:val="ka-GE"/>
                </w:rPr>
                <w:t>საქართველოს</w:t>
              </w:r>
              <w:r>
                <w:rPr>
                  <w:noProof/>
                  <w:lang w:val="ka-GE"/>
                </w:rPr>
                <w:t xml:space="preserve"> </w:t>
              </w:r>
              <w:r>
                <w:rPr>
                  <w:rFonts w:ascii="Sylfaen" w:hAnsi="Sylfaen" w:cs="Sylfaen"/>
                  <w:noProof/>
                  <w:lang w:val="ka-GE"/>
                </w:rPr>
                <w:t>პარლამენტის</w:t>
              </w:r>
              <w:r>
                <w:rPr>
                  <w:noProof/>
                  <w:lang w:val="ka-GE"/>
                </w:rPr>
                <w:t xml:space="preserve"> </w:t>
              </w:r>
              <w:r>
                <w:rPr>
                  <w:rFonts w:ascii="Sylfaen" w:hAnsi="Sylfaen" w:cs="Sylfaen"/>
                  <w:noProof/>
                  <w:lang w:val="ka-GE"/>
                </w:rPr>
                <w:t>ეროვნული</w:t>
              </w:r>
              <w:r>
                <w:rPr>
                  <w:noProof/>
                  <w:lang w:val="ka-GE"/>
                </w:rPr>
                <w:t xml:space="preserve"> </w:t>
              </w:r>
              <w:r>
                <w:rPr>
                  <w:rFonts w:ascii="Sylfaen" w:hAnsi="Sylfaen" w:cs="Sylfaen"/>
                  <w:noProof/>
                  <w:lang w:val="ka-GE"/>
                </w:rPr>
                <w:t>ბიბლიოთეკა</w:t>
              </w:r>
              <w:r>
                <w:rPr>
                  <w:noProof/>
                  <w:lang w:val="ka-GE"/>
                </w:rPr>
                <w:t>. (</w:t>
              </w:r>
              <w:r>
                <w:rPr>
                  <w:rFonts w:ascii="Sylfaen" w:hAnsi="Sylfaen" w:cs="Sylfaen"/>
                  <w:noProof/>
                  <w:lang w:val="ka-GE"/>
                </w:rPr>
                <w:t>თ</w:t>
              </w:r>
              <w:r>
                <w:rPr>
                  <w:noProof/>
                  <w:lang w:val="ka-GE"/>
                </w:rPr>
                <w:t xml:space="preserve">. </w:t>
              </w:r>
              <w:r>
                <w:rPr>
                  <w:rFonts w:ascii="Sylfaen" w:hAnsi="Sylfaen" w:cs="Sylfaen"/>
                  <w:noProof/>
                  <w:lang w:val="ka-GE"/>
                </w:rPr>
                <w:t>გ</w:t>
              </w:r>
              <w:r>
                <w:rPr>
                  <w:noProof/>
                  <w:lang w:val="ka-GE"/>
                </w:rPr>
                <w:t xml:space="preserve">.). </w:t>
              </w:r>
              <w:r>
                <w:rPr>
                  <w:rFonts w:ascii="Sylfaen" w:hAnsi="Sylfaen" w:cs="Sylfaen"/>
                  <w:i/>
                  <w:iCs/>
                  <w:noProof/>
                  <w:lang w:val="ka-GE"/>
                </w:rPr>
                <w:t>რა</w:t>
              </w:r>
              <w:r>
                <w:rPr>
                  <w:i/>
                  <w:iCs/>
                  <w:noProof/>
                  <w:lang w:val="ka-GE"/>
                </w:rPr>
                <w:t xml:space="preserve"> </w:t>
              </w:r>
              <w:r>
                <w:rPr>
                  <w:rFonts w:ascii="Sylfaen" w:hAnsi="Sylfaen" w:cs="Sylfaen"/>
                  <w:i/>
                  <w:iCs/>
                  <w:noProof/>
                  <w:lang w:val="ka-GE"/>
                </w:rPr>
                <w:t>არის</w:t>
              </w:r>
              <w:r>
                <w:rPr>
                  <w:i/>
                  <w:iCs/>
                  <w:noProof/>
                  <w:lang w:val="ka-GE"/>
                </w:rPr>
                <w:t xml:space="preserve"> </w:t>
              </w:r>
              <w:r>
                <w:rPr>
                  <w:rFonts w:ascii="Sylfaen" w:hAnsi="Sylfaen" w:cs="Sylfaen"/>
                  <w:i/>
                  <w:iCs/>
                  <w:noProof/>
                  <w:lang w:val="ka-GE"/>
                </w:rPr>
                <w:t>პალიატიური</w:t>
              </w:r>
              <w:r>
                <w:rPr>
                  <w:i/>
                  <w:iCs/>
                  <w:noProof/>
                  <w:lang w:val="ka-GE"/>
                </w:rPr>
                <w:t xml:space="preserve"> </w:t>
              </w:r>
              <w:r>
                <w:rPr>
                  <w:rFonts w:ascii="Sylfaen" w:hAnsi="Sylfaen" w:cs="Sylfaen"/>
                  <w:i/>
                  <w:iCs/>
                  <w:noProof/>
                  <w:lang w:val="ka-GE"/>
                </w:rPr>
                <w:t>მზრუნველობა</w:t>
              </w:r>
              <w:r>
                <w:rPr>
                  <w:noProof/>
                  <w:lang w:val="ka-GE"/>
                </w:rPr>
                <w:t xml:space="preserve">. </w:t>
              </w:r>
              <w:r>
                <w:rPr>
                  <w:rFonts w:ascii="Sylfaen" w:hAnsi="Sylfaen" w:cs="Sylfaen"/>
                  <w:noProof/>
                  <w:lang w:val="ka-GE"/>
                </w:rPr>
                <w:t>მოპოვებული</w:t>
              </w:r>
              <w:r>
                <w:rPr>
                  <w:noProof/>
                  <w:lang w:val="ka-GE"/>
                </w:rPr>
                <w:t xml:space="preserve"> 2018 </w:t>
              </w:r>
              <w:r>
                <w:rPr>
                  <w:rFonts w:ascii="Sylfaen" w:hAnsi="Sylfaen" w:cs="Sylfaen"/>
                  <w:noProof/>
                  <w:lang w:val="ka-GE"/>
                </w:rPr>
                <w:t>წლის</w:t>
              </w:r>
              <w:r>
                <w:rPr>
                  <w:noProof/>
                  <w:lang w:val="ka-GE"/>
                </w:rPr>
                <w:t xml:space="preserve"> 21 </w:t>
              </w:r>
              <w:r>
                <w:rPr>
                  <w:rFonts w:ascii="Sylfaen" w:hAnsi="Sylfaen" w:cs="Sylfaen"/>
                  <w:noProof/>
                  <w:lang w:val="ka-GE"/>
                </w:rPr>
                <w:t>მაისი</w:t>
              </w:r>
              <w:r>
                <w:rPr>
                  <w:noProof/>
                  <w:lang w:val="ka-GE"/>
                </w:rPr>
                <w:t xml:space="preserve">, </w:t>
              </w:r>
              <w:r>
                <w:rPr>
                  <w:rFonts w:ascii="Sylfaen" w:hAnsi="Sylfaen" w:cs="Sylfaen"/>
                  <w:noProof/>
                  <w:lang w:val="ka-GE"/>
                </w:rPr>
                <w:t>საქართველოს</w:t>
              </w:r>
              <w:r>
                <w:rPr>
                  <w:noProof/>
                  <w:lang w:val="ka-GE"/>
                </w:rPr>
                <w:t xml:space="preserve"> </w:t>
              </w:r>
              <w:r>
                <w:rPr>
                  <w:rFonts w:ascii="Sylfaen" w:hAnsi="Sylfaen" w:cs="Sylfaen"/>
                  <w:noProof/>
                  <w:lang w:val="ka-GE"/>
                </w:rPr>
                <w:t>პარლამენტის</w:t>
              </w:r>
              <w:r>
                <w:rPr>
                  <w:noProof/>
                  <w:lang w:val="ka-GE"/>
                </w:rPr>
                <w:t xml:space="preserve"> </w:t>
              </w:r>
              <w:r>
                <w:rPr>
                  <w:rFonts w:ascii="Sylfaen" w:hAnsi="Sylfaen" w:cs="Sylfaen"/>
                  <w:noProof/>
                  <w:lang w:val="ka-GE"/>
                </w:rPr>
                <w:t>ეროვნული</w:t>
              </w:r>
              <w:r>
                <w:rPr>
                  <w:noProof/>
                  <w:lang w:val="ka-GE"/>
                </w:rPr>
                <w:t xml:space="preserve"> </w:t>
              </w:r>
              <w:r>
                <w:rPr>
                  <w:rFonts w:ascii="Sylfaen" w:hAnsi="Sylfaen" w:cs="Sylfaen"/>
                  <w:noProof/>
                  <w:lang w:val="ka-GE"/>
                </w:rPr>
                <w:t>ბიბლიოთეკის</w:t>
              </w:r>
              <w:r>
                <w:rPr>
                  <w:noProof/>
                  <w:lang w:val="ka-GE"/>
                </w:rPr>
                <w:t xml:space="preserve"> </w:t>
              </w:r>
              <w:r>
                <w:rPr>
                  <w:rFonts w:ascii="Sylfaen" w:hAnsi="Sylfaen" w:cs="Sylfaen"/>
                  <w:noProof/>
                  <w:lang w:val="ka-GE"/>
                </w:rPr>
                <w:t>ვებ</w:t>
              </w:r>
              <w:r>
                <w:rPr>
                  <w:noProof/>
                  <w:lang w:val="ka-GE"/>
                </w:rPr>
                <w:t xml:space="preserve"> </w:t>
              </w:r>
              <w:r>
                <w:rPr>
                  <w:rFonts w:ascii="Sylfaen" w:hAnsi="Sylfaen" w:cs="Sylfaen"/>
                  <w:noProof/>
                  <w:lang w:val="ka-GE"/>
                </w:rPr>
                <w:t>საიტი</w:t>
              </w:r>
              <w:r>
                <w:rPr>
                  <w:noProof/>
                  <w:lang w:val="ka-GE"/>
                </w:rPr>
                <w:t>: http://www.nplg.gov.ge/gsdl/cgi-bin/library.exe?e=d-00000-00---off-0civil2--00-1----0-10-0---0---0prompt-10---4-------0-1l--10-ka-50---20-help---00-3-1-00-0-0-01-1-0utfZz-8-00&amp;cl=CL1.2&amp;d=HASH77aab51077e9232fe0de5e.2&amp;gt=1-</w:t>
              </w:r>
              <w:r>
                <w:rPr>
                  <w:rFonts w:ascii="Sylfaen" w:hAnsi="Sylfaen" w:cs="Sylfaen"/>
                  <w:noProof/>
                  <w:lang w:val="ka-GE"/>
                </w:rPr>
                <w:t>დან</w:t>
              </w:r>
            </w:p>
            <w:p w:rsidR="0088055F" w:rsidRDefault="0088055F" w:rsidP="00477029">
              <w:r>
                <w:rPr>
                  <w:b/>
                  <w:bCs/>
                  <w:noProof/>
                </w:rPr>
                <w:fldChar w:fldCharType="end"/>
              </w:r>
            </w:p>
          </w:sdtContent>
        </w:sdt>
      </w:sdtContent>
    </w:sdt>
    <w:p w:rsidR="00E233EB" w:rsidRPr="002900F4" w:rsidRDefault="00E233EB" w:rsidP="00E30BAA">
      <w:pPr>
        <w:rPr>
          <w:rFonts w:ascii="Sylfaen" w:hAnsi="Sylfaen"/>
          <w:lang w:val="ka-GE"/>
        </w:rPr>
      </w:pPr>
    </w:p>
    <w:p w:rsidR="00433C70" w:rsidRDefault="00433C70" w:rsidP="005C6495">
      <w:pPr>
        <w:rPr>
          <w:rFonts w:ascii="Sylfaen" w:hAnsi="Sylfaen"/>
          <w:lang w:val="ka-GE"/>
        </w:rPr>
      </w:pPr>
    </w:p>
    <w:p w:rsidR="00B758AE" w:rsidRPr="009D7FD8" w:rsidRDefault="00B758AE" w:rsidP="005C6495">
      <w:pPr>
        <w:rPr>
          <w:rFonts w:ascii="Sylfaen" w:hAnsi="Sylfaen"/>
          <w:lang w:val="ka-GE"/>
        </w:rPr>
      </w:pPr>
    </w:p>
    <w:sectPr w:rsidR="00B758AE" w:rsidRPr="009D7FD8" w:rsidSect="00296E71">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A2BE3"/>
    <w:multiLevelType w:val="multilevel"/>
    <w:tmpl w:val="CF26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B0590"/>
    <w:multiLevelType w:val="hybridMultilevel"/>
    <w:tmpl w:val="3066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363CCB"/>
    <w:multiLevelType w:val="hybridMultilevel"/>
    <w:tmpl w:val="E520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092A30"/>
    <w:multiLevelType w:val="hybridMultilevel"/>
    <w:tmpl w:val="816A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F4C"/>
    <w:rsid w:val="000073FA"/>
    <w:rsid w:val="00024AED"/>
    <w:rsid w:val="000336F2"/>
    <w:rsid w:val="000627D6"/>
    <w:rsid w:val="000924F1"/>
    <w:rsid w:val="000A19EA"/>
    <w:rsid w:val="000E0BA5"/>
    <w:rsid w:val="0011313A"/>
    <w:rsid w:val="00151EBD"/>
    <w:rsid w:val="001813AE"/>
    <w:rsid w:val="001D17F7"/>
    <w:rsid w:val="001D6FFA"/>
    <w:rsid w:val="001F6D41"/>
    <w:rsid w:val="002816BD"/>
    <w:rsid w:val="002822FF"/>
    <w:rsid w:val="002900F4"/>
    <w:rsid w:val="00290C8D"/>
    <w:rsid w:val="00296E71"/>
    <w:rsid w:val="002C3377"/>
    <w:rsid w:val="002E7B96"/>
    <w:rsid w:val="002F6A37"/>
    <w:rsid w:val="002F766B"/>
    <w:rsid w:val="003112CD"/>
    <w:rsid w:val="00315BAC"/>
    <w:rsid w:val="003A10DB"/>
    <w:rsid w:val="003A5FAE"/>
    <w:rsid w:val="003E7469"/>
    <w:rsid w:val="00401FA8"/>
    <w:rsid w:val="00433C70"/>
    <w:rsid w:val="00467A03"/>
    <w:rsid w:val="00477029"/>
    <w:rsid w:val="004869F6"/>
    <w:rsid w:val="00496EE8"/>
    <w:rsid w:val="004B3103"/>
    <w:rsid w:val="004F6F4C"/>
    <w:rsid w:val="00504123"/>
    <w:rsid w:val="00543D14"/>
    <w:rsid w:val="00555CDA"/>
    <w:rsid w:val="005B1E17"/>
    <w:rsid w:val="005C6495"/>
    <w:rsid w:val="00634CEA"/>
    <w:rsid w:val="00657142"/>
    <w:rsid w:val="006A4FDC"/>
    <w:rsid w:val="006B7DB8"/>
    <w:rsid w:val="006C39BD"/>
    <w:rsid w:val="007978E9"/>
    <w:rsid w:val="00843FCE"/>
    <w:rsid w:val="008530A2"/>
    <w:rsid w:val="008771E8"/>
    <w:rsid w:val="0088055F"/>
    <w:rsid w:val="008B38EB"/>
    <w:rsid w:val="009042E1"/>
    <w:rsid w:val="00952937"/>
    <w:rsid w:val="00986939"/>
    <w:rsid w:val="009D7FD8"/>
    <w:rsid w:val="00A37133"/>
    <w:rsid w:val="00A57B69"/>
    <w:rsid w:val="00AA1163"/>
    <w:rsid w:val="00B758AE"/>
    <w:rsid w:val="00C222FD"/>
    <w:rsid w:val="00C77F20"/>
    <w:rsid w:val="00C850BE"/>
    <w:rsid w:val="00C9653A"/>
    <w:rsid w:val="00D16629"/>
    <w:rsid w:val="00D313A3"/>
    <w:rsid w:val="00D73361"/>
    <w:rsid w:val="00D76BB0"/>
    <w:rsid w:val="00D95ED7"/>
    <w:rsid w:val="00DC146A"/>
    <w:rsid w:val="00E233EB"/>
    <w:rsid w:val="00E30BAA"/>
    <w:rsid w:val="00E33D9D"/>
    <w:rsid w:val="00E56745"/>
    <w:rsid w:val="00E62889"/>
    <w:rsid w:val="00EA5A31"/>
    <w:rsid w:val="00EB6F30"/>
    <w:rsid w:val="00EC4D87"/>
    <w:rsid w:val="00F83F61"/>
    <w:rsid w:val="00FA6F90"/>
    <w:rsid w:val="00FB1D69"/>
    <w:rsid w:val="00FF1907"/>
    <w:rsid w:val="00FF6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0C2AD-3F32-4F8D-87BB-1B48D6FA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6D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1D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D4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A1163"/>
    <w:pPr>
      <w:ind w:left="720"/>
      <w:contextualSpacing/>
    </w:pPr>
  </w:style>
  <w:style w:type="character" w:customStyle="1" w:styleId="Heading2Char">
    <w:name w:val="Heading 2 Char"/>
    <w:basedOn w:val="DefaultParagraphFont"/>
    <w:link w:val="Heading2"/>
    <w:uiPriority w:val="9"/>
    <w:rsid w:val="00FB1D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B758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ibliography">
    <w:name w:val="Bibliography"/>
    <w:basedOn w:val="Normal"/>
    <w:next w:val="Normal"/>
    <w:uiPriority w:val="37"/>
    <w:unhideWhenUsed/>
    <w:rsid w:val="0088055F"/>
  </w:style>
  <w:style w:type="paragraph" w:styleId="NoSpacing">
    <w:name w:val="No Spacing"/>
    <w:link w:val="NoSpacingChar"/>
    <w:uiPriority w:val="1"/>
    <w:qFormat/>
    <w:rsid w:val="00296E7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96E71"/>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25133">
      <w:bodyDiv w:val="1"/>
      <w:marLeft w:val="0"/>
      <w:marRight w:val="0"/>
      <w:marTop w:val="0"/>
      <w:marBottom w:val="0"/>
      <w:divBdr>
        <w:top w:val="none" w:sz="0" w:space="0" w:color="auto"/>
        <w:left w:val="none" w:sz="0" w:space="0" w:color="auto"/>
        <w:bottom w:val="none" w:sz="0" w:space="0" w:color="auto"/>
        <w:right w:val="none" w:sz="0" w:space="0" w:color="auto"/>
      </w:divBdr>
    </w:div>
    <w:div w:id="172502784">
      <w:bodyDiv w:val="1"/>
      <w:marLeft w:val="0"/>
      <w:marRight w:val="0"/>
      <w:marTop w:val="0"/>
      <w:marBottom w:val="0"/>
      <w:divBdr>
        <w:top w:val="none" w:sz="0" w:space="0" w:color="auto"/>
        <w:left w:val="none" w:sz="0" w:space="0" w:color="auto"/>
        <w:bottom w:val="none" w:sz="0" w:space="0" w:color="auto"/>
        <w:right w:val="none" w:sz="0" w:space="0" w:color="auto"/>
      </w:divBdr>
    </w:div>
    <w:div w:id="176623823">
      <w:bodyDiv w:val="1"/>
      <w:marLeft w:val="0"/>
      <w:marRight w:val="0"/>
      <w:marTop w:val="0"/>
      <w:marBottom w:val="0"/>
      <w:divBdr>
        <w:top w:val="none" w:sz="0" w:space="0" w:color="auto"/>
        <w:left w:val="none" w:sz="0" w:space="0" w:color="auto"/>
        <w:bottom w:val="none" w:sz="0" w:space="0" w:color="auto"/>
        <w:right w:val="none" w:sz="0" w:space="0" w:color="auto"/>
      </w:divBdr>
    </w:div>
    <w:div w:id="198707326">
      <w:bodyDiv w:val="1"/>
      <w:marLeft w:val="0"/>
      <w:marRight w:val="0"/>
      <w:marTop w:val="0"/>
      <w:marBottom w:val="0"/>
      <w:divBdr>
        <w:top w:val="none" w:sz="0" w:space="0" w:color="auto"/>
        <w:left w:val="none" w:sz="0" w:space="0" w:color="auto"/>
        <w:bottom w:val="none" w:sz="0" w:space="0" w:color="auto"/>
        <w:right w:val="none" w:sz="0" w:space="0" w:color="auto"/>
      </w:divBdr>
    </w:div>
    <w:div w:id="338390315">
      <w:bodyDiv w:val="1"/>
      <w:marLeft w:val="0"/>
      <w:marRight w:val="0"/>
      <w:marTop w:val="0"/>
      <w:marBottom w:val="0"/>
      <w:divBdr>
        <w:top w:val="none" w:sz="0" w:space="0" w:color="auto"/>
        <w:left w:val="none" w:sz="0" w:space="0" w:color="auto"/>
        <w:bottom w:val="none" w:sz="0" w:space="0" w:color="auto"/>
        <w:right w:val="none" w:sz="0" w:space="0" w:color="auto"/>
      </w:divBdr>
    </w:div>
    <w:div w:id="382871571">
      <w:bodyDiv w:val="1"/>
      <w:marLeft w:val="0"/>
      <w:marRight w:val="0"/>
      <w:marTop w:val="0"/>
      <w:marBottom w:val="0"/>
      <w:divBdr>
        <w:top w:val="none" w:sz="0" w:space="0" w:color="auto"/>
        <w:left w:val="none" w:sz="0" w:space="0" w:color="auto"/>
        <w:bottom w:val="none" w:sz="0" w:space="0" w:color="auto"/>
        <w:right w:val="none" w:sz="0" w:space="0" w:color="auto"/>
      </w:divBdr>
    </w:div>
    <w:div w:id="442770027">
      <w:bodyDiv w:val="1"/>
      <w:marLeft w:val="0"/>
      <w:marRight w:val="0"/>
      <w:marTop w:val="0"/>
      <w:marBottom w:val="0"/>
      <w:divBdr>
        <w:top w:val="none" w:sz="0" w:space="0" w:color="auto"/>
        <w:left w:val="none" w:sz="0" w:space="0" w:color="auto"/>
        <w:bottom w:val="none" w:sz="0" w:space="0" w:color="auto"/>
        <w:right w:val="none" w:sz="0" w:space="0" w:color="auto"/>
      </w:divBdr>
    </w:div>
    <w:div w:id="444812775">
      <w:bodyDiv w:val="1"/>
      <w:marLeft w:val="0"/>
      <w:marRight w:val="0"/>
      <w:marTop w:val="0"/>
      <w:marBottom w:val="0"/>
      <w:divBdr>
        <w:top w:val="none" w:sz="0" w:space="0" w:color="auto"/>
        <w:left w:val="none" w:sz="0" w:space="0" w:color="auto"/>
        <w:bottom w:val="none" w:sz="0" w:space="0" w:color="auto"/>
        <w:right w:val="none" w:sz="0" w:space="0" w:color="auto"/>
      </w:divBdr>
    </w:div>
    <w:div w:id="449007806">
      <w:bodyDiv w:val="1"/>
      <w:marLeft w:val="0"/>
      <w:marRight w:val="0"/>
      <w:marTop w:val="0"/>
      <w:marBottom w:val="0"/>
      <w:divBdr>
        <w:top w:val="none" w:sz="0" w:space="0" w:color="auto"/>
        <w:left w:val="none" w:sz="0" w:space="0" w:color="auto"/>
        <w:bottom w:val="none" w:sz="0" w:space="0" w:color="auto"/>
        <w:right w:val="none" w:sz="0" w:space="0" w:color="auto"/>
      </w:divBdr>
    </w:div>
    <w:div w:id="601105867">
      <w:bodyDiv w:val="1"/>
      <w:marLeft w:val="0"/>
      <w:marRight w:val="0"/>
      <w:marTop w:val="0"/>
      <w:marBottom w:val="0"/>
      <w:divBdr>
        <w:top w:val="none" w:sz="0" w:space="0" w:color="auto"/>
        <w:left w:val="none" w:sz="0" w:space="0" w:color="auto"/>
        <w:bottom w:val="none" w:sz="0" w:space="0" w:color="auto"/>
        <w:right w:val="none" w:sz="0" w:space="0" w:color="auto"/>
      </w:divBdr>
    </w:div>
    <w:div w:id="610432446">
      <w:bodyDiv w:val="1"/>
      <w:marLeft w:val="0"/>
      <w:marRight w:val="0"/>
      <w:marTop w:val="0"/>
      <w:marBottom w:val="0"/>
      <w:divBdr>
        <w:top w:val="none" w:sz="0" w:space="0" w:color="auto"/>
        <w:left w:val="none" w:sz="0" w:space="0" w:color="auto"/>
        <w:bottom w:val="none" w:sz="0" w:space="0" w:color="auto"/>
        <w:right w:val="none" w:sz="0" w:space="0" w:color="auto"/>
      </w:divBdr>
    </w:div>
    <w:div w:id="633869915">
      <w:bodyDiv w:val="1"/>
      <w:marLeft w:val="0"/>
      <w:marRight w:val="0"/>
      <w:marTop w:val="0"/>
      <w:marBottom w:val="0"/>
      <w:divBdr>
        <w:top w:val="none" w:sz="0" w:space="0" w:color="auto"/>
        <w:left w:val="none" w:sz="0" w:space="0" w:color="auto"/>
        <w:bottom w:val="none" w:sz="0" w:space="0" w:color="auto"/>
        <w:right w:val="none" w:sz="0" w:space="0" w:color="auto"/>
      </w:divBdr>
    </w:div>
    <w:div w:id="644702095">
      <w:bodyDiv w:val="1"/>
      <w:marLeft w:val="0"/>
      <w:marRight w:val="0"/>
      <w:marTop w:val="0"/>
      <w:marBottom w:val="0"/>
      <w:divBdr>
        <w:top w:val="none" w:sz="0" w:space="0" w:color="auto"/>
        <w:left w:val="none" w:sz="0" w:space="0" w:color="auto"/>
        <w:bottom w:val="none" w:sz="0" w:space="0" w:color="auto"/>
        <w:right w:val="none" w:sz="0" w:space="0" w:color="auto"/>
      </w:divBdr>
    </w:div>
    <w:div w:id="698821430">
      <w:bodyDiv w:val="1"/>
      <w:marLeft w:val="0"/>
      <w:marRight w:val="0"/>
      <w:marTop w:val="0"/>
      <w:marBottom w:val="0"/>
      <w:divBdr>
        <w:top w:val="none" w:sz="0" w:space="0" w:color="auto"/>
        <w:left w:val="none" w:sz="0" w:space="0" w:color="auto"/>
        <w:bottom w:val="none" w:sz="0" w:space="0" w:color="auto"/>
        <w:right w:val="none" w:sz="0" w:space="0" w:color="auto"/>
      </w:divBdr>
    </w:div>
    <w:div w:id="739061894">
      <w:bodyDiv w:val="1"/>
      <w:marLeft w:val="0"/>
      <w:marRight w:val="0"/>
      <w:marTop w:val="0"/>
      <w:marBottom w:val="0"/>
      <w:divBdr>
        <w:top w:val="none" w:sz="0" w:space="0" w:color="auto"/>
        <w:left w:val="none" w:sz="0" w:space="0" w:color="auto"/>
        <w:bottom w:val="none" w:sz="0" w:space="0" w:color="auto"/>
        <w:right w:val="none" w:sz="0" w:space="0" w:color="auto"/>
      </w:divBdr>
    </w:div>
    <w:div w:id="796221313">
      <w:bodyDiv w:val="1"/>
      <w:marLeft w:val="0"/>
      <w:marRight w:val="0"/>
      <w:marTop w:val="0"/>
      <w:marBottom w:val="0"/>
      <w:divBdr>
        <w:top w:val="none" w:sz="0" w:space="0" w:color="auto"/>
        <w:left w:val="none" w:sz="0" w:space="0" w:color="auto"/>
        <w:bottom w:val="none" w:sz="0" w:space="0" w:color="auto"/>
        <w:right w:val="none" w:sz="0" w:space="0" w:color="auto"/>
      </w:divBdr>
    </w:div>
    <w:div w:id="835222627">
      <w:bodyDiv w:val="1"/>
      <w:marLeft w:val="0"/>
      <w:marRight w:val="0"/>
      <w:marTop w:val="0"/>
      <w:marBottom w:val="0"/>
      <w:divBdr>
        <w:top w:val="none" w:sz="0" w:space="0" w:color="auto"/>
        <w:left w:val="none" w:sz="0" w:space="0" w:color="auto"/>
        <w:bottom w:val="none" w:sz="0" w:space="0" w:color="auto"/>
        <w:right w:val="none" w:sz="0" w:space="0" w:color="auto"/>
      </w:divBdr>
    </w:div>
    <w:div w:id="954100296">
      <w:bodyDiv w:val="1"/>
      <w:marLeft w:val="0"/>
      <w:marRight w:val="0"/>
      <w:marTop w:val="0"/>
      <w:marBottom w:val="0"/>
      <w:divBdr>
        <w:top w:val="none" w:sz="0" w:space="0" w:color="auto"/>
        <w:left w:val="none" w:sz="0" w:space="0" w:color="auto"/>
        <w:bottom w:val="none" w:sz="0" w:space="0" w:color="auto"/>
        <w:right w:val="none" w:sz="0" w:space="0" w:color="auto"/>
      </w:divBdr>
    </w:div>
    <w:div w:id="962461793">
      <w:bodyDiv w:val="1"/>
      <w:marLeft w:val="0"/>
      <w:marRight w:val="0"/>
      <w:marTop w:val="0"/>
      <w:marBottom w:val="0"/>
      <w:divBdr>
        <w:top w:val="none" w:sz="0" w:space="0" w:color="auto"/>
        <w:left w:val="none" w:sz="0" w:space="0" w:color="auto"/>
        <w:bottom w:val="none" w:sz="0" w:space="0" w:color="auto"/>
        <w:right w:val="none" w:sz="0" w:space="0" w:color="auto"/>
      </w:divBdr>
    </w:div>
    <w:div w:id="984435551">
      <w:bodyDiv w:val="1"/>
      <w:marLeft w:val="0"/>
      <w:marRight w:val="0"/>
      <w:marTop w:val="0"/>
      <w:marBottom w:val="0"/>
      <w:divBdr>
        <w:top w:val="none" w:sz="0" w:space="0" w:color="auto"/>
        <w:left w:val="none" w:sz="0" w:space="0" w:color="auto"/>
        <w:bottom w:val="none" w:sz="0" w:space="0" w:color="auto"/>
        <w:right w:val="none" w:sz="0" w:space="0" w:color="auto"/>
      </w:divBdr>
    </w:div>
    <w:div w:id="1031152302">
      <w:bodyDiv w:val="1"/>
      <w:marLeft w:val="0"/>
      <w:marRight w:val="0"/>
      <w:marTop w:val="0"/>
      <w:marBottom w:val="0"/>
      <w:divBdr>
        <w:top w:val="none" w:sz="0" w:space="0" w:color="auto"/>
        <w:left w:val="none" w:sz="0" w:space="0" w:color="auto"/>
        <w:bottom w:val="none" w:sz="0" w:space="0" w:color="auto"/>
        <w:right w:val="none" w:sz="0" w:space="0" w:color="auto"/>
      </w:divBdr>
    </w:div>
    <w:div w:id="1101417493">
      <w:bodyDiv w:val="1"/>
      <w:marLeft w:val="0"/>
      <w:marRight w:val="0"/>
      <w:marTop w:val="0"/>
      <w:marBottom w:val="0"/>
      <w:divBdr>
        <w:top w:val="none" w:sz="0" w:space="0" w:color="auto"/>
        <w:left w:val="none" w:sz="0" w:space="0" w:color="auto"/>
        <w:bottom w:val="none" w:sz="0" w:space="0" w:color="auto"/>
        <w:right w:val="none" w:sz="0" w:space="0" w:color="auto"/>
      </w:divBdr>
    </w:div>
    <w:div w:id="1246308754">
      <w:bodyDiv w:val="1"/>
      <w:marLeft w:val="0"/>
      <w:marRight w:val="0"/>
      <w:marTop w:val="0"/>
      <w:marBottom w:val="0"/>
      <w:divBdr>
        <w:top w:val="none" w:sz="0" w:space="0" w:color="auto"/>
        <w:left w:val="none" w:sz="0" w:space="0" w:color="auto"/>
        <w:bottom w:val="none" w:sz="0" w:space="0" w:color="auto"/>
        <w:right w:val="none" w:sz="0" w:space="0" w:color="auto"/>
      </w:divBdr>
    </w:div>
    <w:div w:id="1289434083">
      <w:bodyDiv w:val="1"/>
      <w:marLeft w:val="0"/>
      <w:marRight w:val="0"/>
      <w:marTop w:val="0"/>
      <w:marBottom w:val="0"/>
      <w:divBdr>
        <w:top w:val="none" w:sz="0" w:space="0" w:color="auto"/>
        <w:left w:val="none" w:sz="0" w:space="0" w:color="auto"/>
        <w:bottom w:val="none" w:sz="0" w:space="0" w:color="auto"/>
        <w:right w:val="none" w:sz="0" w:space="0" w:color="auto"/>
      </w:divBdr>
    </w:div>
    <w:div w:id="1530949505">
      <w:bodyDiv w:val="1"/>
      <w:marLeft w:val="0"/>
      <w:marRight w:val="0"/>
      <w:marTop w:val="0"/>
      <w:marBottom w:val="0"/>
      <w:divBdr>
        <w:top w:val="none" w:sz="0" w:space="0" w:color="auto"/>
        <w:left w:val="none" w:sz="0" w:space="0" w:color="auto"/>
        <w:bottom w:val="none" w:sz="0" w:space="0" w:color="auto"/>
        <w:right w:val="none" w:sz="0" w:space="0" w:color="auto"/>
      </w:divBdr>
    </w:div>
    <w:div w:id="1536040978">
      <w:bodyDiv w:val="1"/>
      <w:marLeft w:val="0"/>
      <w:marRight w:val="0"/>
      <w:marTop w:val="0"/>
      <w:marBottom w:val="0"/>
      <w:divBdr>
        <w:top w:val="none" w:sz="0" w:space="0" w:color="auto"/>
        <w:left w:val="none" w:sz="0" w:space="0" w:color="auto"/>
        <w:bottom w:val="none" w:sz="0" w:space="0" w:color="auto"/>
        <w:right w:val="none" w:sz="0" w:space="0" w:color="auto"/>
      </w:divBdr>
    </w:div>
    <w:div w:id="1568959667">
      <w:bodyDiv w:val="1"/>
      <w:marLeft w:val="0"/>
      <w:marRight w:val="0"/>
      <w:marTop w:val="0"/>
      <w:marBottom w:val="0"/>
      <w:divBdr>
        <w:top w:val="none" w:sz="0" w:space="0" w:color="auto"/>
        <w:left w:val="none" w:sz="0" w:space="0" w:color="auto"/>
        <w:bottom w:val="none" w:sz="0" w:space="0" w:color="auto"/>
        <w:right w:val="none" w:sz="0" w:space="0" w:color="auto"/>
      </w:divBdr>
    </w:div>
    <w:div w:id="1625886584">
      <w:bodyDiv w:val="1"/>
      <w:marLeft w:val="0"/>
      <w:marRight w:val="0"/>
      <w:marTop w:val="0"/>
      <w:marBottom w:val="0"/>
      <w:divBdr>
        <w:top w:val="none" w:sz="0" w:space="0" w:color="auto"/>
        <w:left w:val="none" w:sz="0" w:space="0" w:color="auto"/>
        <w:bottom w:val="none" w:sz="0" w:space="0" w:color="auto"/>
        <w:right w:val="none" w:sz="0" w:space="0" w:color="auto"/>
      </w:divBdr>
    </w:div>
    <w:div w:id="1666856183">
      <w:bodyDiv w:val="1"/>
      <w:marLeft w:val="0"/>
      <w:marRight w:val="0"/>
      <w:marTop w:val="0"/>
      <w:marBottom w:val="0"/>
      <w:divBdr>
        <w:top w:val="none" w:sz="0" w:space="0" w:color="auto"/>
        <w:left w:val="none" w:sz="0" w:space="0" w:color="auto"/>
        <w:bottom w:val="none" w:sz="0" w:space="0" w:color="auto"/>
        <w:right w:val="none" w:sz="0" w:space="0" w:color="auto"/>
      </w:divBdr>
    </w:div>
    <w:div w:id="1676106338">
      <w:bodyDiv w:val="1"/>
      <w:marLeft w:val="0"/>
      <w:marRight w:val="0"/>
      <w:marTop w:val="0"/>
      <w:marBottom w:val="0"/>
      <w:divBdr>
        <w:top w:val="none" w:sz="0" w:space="0" w:color="auto"/>
        <w:left w:val="none" w:sz="0" w:space="0" w:color="auto"/>
        <w:bottom w:val="none" w:sz="0" w:space="0" w:color="auto"/>
        <w:right w:val="none" w:sz="0" w:space="0" w:color="auto"/>
      </w:divBdr>
    </w:div>
    <w:div w:id="1843083915">
      <w:bodyDiv w:val="1"/>
      <w:marLeft w:val="0"/>
      <w:marRight w:val="0"/>
      <w:marTop w:val="0"/>
      <w:marBottom w:val="0"/>
      <w:divBdr>
        <w:top w:val="none" w:sz="0" w:space="0" w:color="auto"/>
        <w:left w:val="none" w:sz="0" w:space="0" w:color="auto"/>
        <w:bottom w:val="none" w:sz="0" w:space="0" w:color="auto"/>
        <w:right w:val="none" w:sz="0" w:space="0" w:color="auto"/>
      </w:divBdr>
    </w:div>
    <w:div w:id="1911111267">
      <w:bodyDiv w:val="1"/>
      <w:marLeft w:val="0"/>
      <w:marRight w:val="0"/>
      <w:marTop w:val="0"/>
      <w:marBottom w:val="0"/>
      <w:divBdr>
        <w:top w:val="none" w:sz="0" w:space="0" w:color="auto"/>
        <w:left w:val="none" w:sz="0" w:space="0" w:color="auto"/>
        <w:bottom w:val="none" w:sz="0" w:space="0" w:color="auto"/>
        <w:right w:val="none" w:sz="0" w:space="0" w:color="auto"/>
      </w:divBdr>
    </w:div>
    <w:div w:id="2103062452">
      <w:bodyDiv w:val="1"/>
      <w:marLeft w:val="0"/>
      <w:marRight w:val="0"/>
      <w:marTop w:val="0"/>
      <w:marBottom w:val="0"/>
      <w:divBdr>
        <w:top w:val="none" w:sz="0" w:space="0" w:color="auto"/>
        <w:left w:val="none" w:sz="0" w:space="0" w:color="auto"/>
        <w:bottom w:val="none" w:sz="0" w:space="0" w:color="auto"/>
        <w:right w:val="none" w:sz="0" w:space="0" w:color="auto"/>
      </w:divBdr>
    </w:div>
    <w:div w:id="211524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Wor18</b:Tag>
    <b:SourceType>InternetSite</b:SourceType>
    <b:Guid>{3B98B835-26F9-4DF6-92CA-38FB727317B7}</b:Guid>
    <b:Author>
      <b:Author>
        <b:Corporate>World Health Organization</b:Corporate>
      </b:Author>
    </b:Author>
    <b:Title>WHO Definition of Palliative Care</b:Title>
    <b:InternetSiteTitle>World Health Organization  Web Site</b:InternetSiteTitle>
    <b:Year>2018</b:Year>
    <b:URL>http://www.who.int/cancer/palliative/definition/en/</b:URL>
    <b:RefOrder>1</b:RefOrder>
  </b:Source>
  <b:Source>
    <b:Tag>181</b:Tag>
    <b:SourceType>InternetSite</b:SourceType>
    <b:Guid>{8F3EB21E-B22B-4371-940D-480909C37355}</b:Guid>
    <b:Author>
      <b:Author>
        <b:Corporate>საქართველოს პარლამენტის ეროვნული ბიბლიოთეკა</b:Corporate>
      </b:Author>
    </b:Author>
    <b:Title>რა არის პალიატიური მზრუნველობა</b:Title>
    <b:InternetSiteTitle>საქართველოს პარლამენტის ეროვნული ბიბლიოთეკის ვებ საიტი</b:InternetSiteTitle>
    <b:URL>http://www.nplg.gov.ge/gsdl/cgi-bin/library.exe?e=d-00000-00---off-0civil2--00-1----0-10-0---0---0prompt-10---4-------0-1l--10-ka-50---20-help---00-3-1-00-0-0-01-1-0utfZz-8-00&amp;cl=CL1.2&amp;d=HASH77aab51077e9232fe0de5e.2&amp;gt=1</b:URL>
    <b:YearAccessed>2018</b:YearAccessed>
    <b:MonthAccessed>მაისი</b:MonthAccessed>
    <b:DayAccessed>21</b:DayAccessed>
    <b:RefOrder>5</b:RefOrder>
  </b:Source>
  <b:Source>
    <b:Tag>Nat10</b:Tag>
    <b:SourceType>ElectronicSource</b:SourceType>
    <b:Guid>{00C87435-C272-4B6B-9E97-0D5411AA0B21}</b:Guid>
    <b:Title>Social Workers in Hospice and Palliative Care; Occupational Profile</b:Title>
    <b:Year>2010</b:Year>
    <b:URL>https://www.socialworkers.org/LinkClick.aspx?fileticket=rq8DPC0g-AM%3D&amp;portalid=0</b:URL>
    <b:Author>
      <b:Author>
        <b:Corporate>National Association of Social Workers</b:Corporate>
      </b:Author>
    </b:Author>
    <b:City>Washington, DC</b:City>
    <b:RefOrder>2</b:RefOrder>
  </b:Source>
  <b:Source>
    <b:Tag>Nat16</b:Tag>
    <b:SourceType>InternetSite</b:SourceType>
    <b:Guid>{33DF52F2-ADC1-4E86-8E22-DB3F0470BC6E}</b:Guid>
    <b:Title>What is Palliative Care</b:Title>
    <b:Year>2016</b:Year>
    <b:Month>06</b:Month>
    <b:Day>02</b:Day>
    <b:Author>
      <b:Author>
        <b:Corporate>National Institute of Health</b:Corporate>
      </b:Author>
    </b:Author>
    <b:InternetSiteTitle>Medline Plus Web Site</b:InternetSiteTitle>
    <b:URL>https://medlineplus.gov/ency/patientinstructions/000536.htm</b:URL>
    <b:RefOrder>3</b:RefOrder>
  </b:Source>
  <b:Source>
    <b:Tag>Coy18</b:Tag>
    <b:SourceType>InternetSite</b:SourceType>
    <b:Guid>{C1DBE0FE-F5F9-4F1D-B2D1-3DB45A835224}</b:Guid>
    <b:Title>Ending at the Beginning — Social Work in Pediatric Hospice and Palliative Care</b:Title>
    <b:InternetSiteTitle>Social Work Today</b:InternetSiteTitle>
    <b:Year>2018</b:Year>
    <b:URL>http://www.socialworktoday.com/news/enews_1117_1.shtml</b:URL>
    <b:Author>
      <b:Author>
        <b:NameList>
          <b:Person>
            <b:Last>Coyle</b:Last>
            <b:First>Sue</b:First>
          </b:Person>
        </b:NameList>
      </b:Author>
    </b:Author>
    <b:RefOrder>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67302B-C20B-4FAA-BAAC-1EDDC967B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3744</TotalTime>
  <Pages>1</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სოციალური მუშაობა პალიატიურ ზრუნვაში და ჰოსპისში</vt:lpstr>
    </vt:vector>
  </TitlesOfParts>
  <Company/>
  <LinksUpToDate>false</LinksUpToDate>
  <CharactersWithSpaces>12225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სოციალური მუშაობა პალიატიურ ზრუნვაში და ჰოსპისში</dc:title>
  <dc:subject>საერთაშორისო გამოცდილება</dc:subject>
  <dc:creator>ზურაბ ტატანაშვილი</dc:creator>
  <cp:keywords/>
  <dc:description/>
  <cp:lastModifiedBy>zurab tatanashvili</cp:lastModifiedBy>
  <cp:revision>57</cp:revision>
  <dcterms:created xsi:type="dcterms:W3CDTF">2018-05-23T11:07:00Z</dcterms:created>
  <dcterms:modified xsi:type="dcterms:W3CDTF">2018-06-13T20:06:00Z</dcterms:modified>
</cp:coreProperties>
</file>